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62" w:rsidRPr="00C73162" w:rsidRDefault="00C73162" w:rsidP="00C73162">
      <w:pPr>
        <w:spacing w:after="0" w:line="324" w:lineRule="auto"/>
        <w:rPr>
          <w:rFonts w:ascii="AdvPTimes" w:hAnsi="AdvPTimes"/>
          <w:color w:val="000000" w:themeColor="text1"/>
          <w:sz w:val="18"/>
          <w:szCs w:val="18"/>
        </w:rPr>
      </w:pPr>
      <w:r w:rsidRPr="00C73162">
        <w:rPr>
          <w:rFonts w:asciiTheme="minorBidi" w:hAnsiTheme="minorBidi" w:cstheme="minorBidi"/>
          <w:b/>
          <w:bCs/>
          <w:color w:val="000000" w:themeColor="text1"/>
          <w:sz w:val="16"/>
          <w:szCs w:val="16"/>
        </w:rPr>
        <w:t>Table S1.</w:t>
      </w:r>
      <w:r w:rsidRPr="00C73162">
        <w:rPr>
          <w:rFonts w:ascii="AdvPTimes" w:hAnsi="AdvPTimes"/>
          <w:color w:val="000000" w:themeColor="text1"/>
          <w:sz w:val="18"/>
          <w:szCs w:val="18"/>
        </w:rPr>
        <w:t xml:space="preserve"> Names and codes of 56 wheat genotypes used in the study.</w:t>
      </w:r>
    </w:p>
    <w:tbl>
      <w:tblPr>
        <w:tblW w:w="5000" w:type="pct"/>
        <w:jc w:val="center"/>
        <w:tblLook w:val="04A0" w:firstRow="1" w:lastRow="0" w:firstColumn="1" w:lastColumn="0" w:noHBand="0" w:noVBand="1"/>
      </w:tblPr>
      <w:tblGrid>
        <w:gridCol w:w="501"/>
        <w:gridCol w:w="1382"/>
        <w:gridCol w:w="1524"/>
        <w:gridCol w:w="1302"/>
        <w:gridCol w:w="830"/>
        <w:gridCol w:w="501"/>
        <w:gridCol w:w="990"/>
        <w:gridCol w:w="1074"/>
        <w:gridCol w:w="838"/>
        <w:gridCol w:w="696"/>
      </w:tblGrid>
      <w:tr w:rsidR="00C73162" w:rsidRPr="00C73162" w:rsidTr="00C73162">
        <w:trPr>
          <w:trHeight w:val="185"/>
          <w:jc w:val="center"/>
        </w:trPr>
        <w:tc>
          <w:tcPr>
            <w:tcW w:w="278"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NO.</w:t>
            </w:r>
          </w:p>
        </w:tc>
        <w:tc>
          <w:tcPr>
            <w:tcW w:w="509"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Genotypes code</w:t>
            </w:r>
          </w:p>
        </w:tc>
        <w:tc>
          <w:tcPr>
            <w:tcW w:w="774" w:type="pct"/>
            <w:tcBorders>
              <w:top w:val="single" w:sz="4" w:space="0" w:color="auto"/>
              <w:left w:val="nil"/>
              <w:bottom w:val="single" w:sz="4" w:space="0" w:color="auto"/>
              <w:right w:val="nil"/>
            </w:tcBorders>
            <w:shd w:val="clear" w:color="auto" w:fill="auto"/>
            <w:noWrap/>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Name of genotype</w:t>
            </w:r>
          </w:p>
        </w:tc>
        <w:tc>
          <w:tcPr>
            <w:tcW w:w="561" w:type="pct"/>
            <w:tcBorders>
              <w:top w:val="single" w:sz="4" w:space="0" w:color="auto"/>
              <w:left w:val="nil"/>
              <w:bottom w:val="single" w:sz="4" w:space="0" w:color="auto"/>
              <w:right w:val="nil"/>
            </w:tcBorders>
            <w:shd w:val="clear" w:color="auto" w:fill="auto"/>
            <w:noWrap/>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Year of release</w:t>
            </w:r>
          </w:p>
        </w:tc>
        <w:tc>
          <w:tcPr>
            <w:tcW w:w="448" w:type="pct"/>
            <w:tcBorders>
              <w:top w:val="single" w:sz="4" w:space="0" w:color="auto"/>
              <w:left w:val="nil"/>
              <w:bottom w:val="single" w:sz="4" w:space="0" w:color="auto"/>
              <w:right w:val="nil"/>
            </w:tcBorders>
            <w:shd w:val="clear" w:color="auto" w:fill="auto"/>
            <w:noWrap/>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TGW (g)</w:t>
            </w:r>
          </w:p>
        </w:tc>
        <w:tc>
          <w:tcPr>
            <w:tcW w:w="273" w:type="pct"/>
            <w:tcBorders>
              <w:top w:val="single" w:sz="4" w:space="0" w:color="auto"/>
              <w:left w:val="nil"/>
              <w:bottom w:val="single" w:sz="4" w:space="0" w:color="auto"/>
              <w:right w:val="nil"/>
            </w:tcBorders>
            <w:vAlign w:val="center"/>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NO.</w:t>
            </w:r>
          </w:p>
        </w:tc>
        <w:tc>
          <w:tcPr>
            <w:tcW w:w="509" w:type="pct"/>
            <w:tcBorders>
              <w:top w:val="single" w:sz="4" w:space="0" w:color="auto"/>
              <w:left w:val="nil"/>
              <w:bottom w:val="single" w:sz="4" w:space="0" w:color="auto"/>
              <w:right w:val="nil"/>
            </w:tcBorders>
            <w:vAlign w:val="center"/>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Genotypes code</w:t>
            </w:r>
          </w:p>
        </w:tc>
        <w:tc>
          <w:tcPr>
            <w:tcW w:w="738" w:type="pct"/>
            <w:tcBorders>
              <w:top w:val="single" w:sz="4" w:space="0" w:color="auto"/>
              <w:left w:val="nil"/>
              <w:bottom w:val="single" w:sz="4" w:space="0" w:color="auto"/>
              <w:right w:val="nil"/>
            </w:tcBorders>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Name of genotype</w:t>
            </w:r>
          </w:p>
        </w:tc>
        <w:tc>
          <w:tcPr>
            <w:tcW w:w="492" w:type="pct"/>
            <w:tcBorders>
              <w:top w:val="single" w:sz="4" w:space="0" w:color="auto"/>
              <w:left w:val="nil"/>
              <w:bottom w:val="single" w:sz="4" w:space="0" w:color="auto"/>
              <w:right w:val="nil"/>
            </w:tcBorders>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Year of release</w:t>
            </w:r>
          </w:p>
        </w:tc>
        <w:tc>
          <w:tcPr>
            <w:tcW w:w="418" w:type="pct"/>
            <w:tcBorders>
              <w:top w:val="single" w:sz="4" w:space="0" w:color="auto"/>
              <w:left w:val="nil"/>
              <w:bottom w:val="single" w:sz="4" w:space="0" w:color="auto"/>
              <w:right w:val="nil"/>
            </w:tcBorders>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TGW (g)</w:t>
            </w:r>
          </w:p>
        </w:tc>
      </w:tr>
      <w:tr w:rsidR="00C73162" w:rsidRPr="00C73162" w:rsidTr="00C73162">
        <w:trPr>
          <w:trHeight w:val="185"/>
          <w:jc w:val="center"/>
        </w:trPr>
        <w:tc>
          <w:tcPr>
            <w:tcW w:w="278" w:type="pct"/>
            <w:tcBorders>
              <w:top w:val="single" w:sz="4" w:space="0" w:color="auto"/>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509" w:type="pct"/>
            <w:tcBorders>
              <w:top w:val="single" w:sz="4" w:space="0" w:color="auto"/>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w:t>
            </w:r>
          </w:p>
        </w:tc>
        <w:tc>
          <w:tcPr>
            <w:tcW w:w="774" w:type="pct"/>
            <w:tcBorders>
              <w:top w:val="single" w:sz="4" w:space="0" w:color="auto"/>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Niknejad</w:t>
            </w:r>
            <w:proofErr w:type="spellEnd"/>
          </w:p>
        </w:tc>
        <w:tc>
          <w:tcPr>
            <w:tcW w:w="561" w:type="pct"/>
            <w:tcBorders>
              <w:top w:val="single" w:sz="4" w:space="0" w:color="auto"/>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1995</w:t>
            </w:r>
          </w:p>
        </w:tc>
        <w:tc>
          <w:tcPr>
            <w:tcW w:w="448" w:type="pct"/>
            <w:tcBorders>
              <w:top w:val="single" w:sz="4" w:space="0" w:color="auto"/>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41.1</w:t>
            </w:r>
          </w:p>
        </w:tc>
        <w:tc>
          <w:tcPr>
            <w:tcW w:w="273" w:type="pct"/>
            <w:tcBorders>
              <w:top w:val="single" w:sz="4" w:space="0" w:color="auto"/>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509" w:type="pct"/>
            <w:tcBorders>
              <w:top w:val="single" w:sz="4" w:space="0" w:color="auto"/>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B29</w:t>
            </w:r>
          </w:p>
        </w:tc>
        <w:tc>
          <w:tcPr>
            <w:tcW w:w="738" w:type="pct"/>
            <w:tcBorders>
              <w:top w:val="single" w:sz="4" w:space="0" w:color="auto"/>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Golestan</w:t>
            </w:r>
            <w:proofErr w:type="spellEnd"/>
          </w:p>
        </w:tc>
        <w:tc>
          <w:tcPr>
            <w:tcW w:w="492" w:type="pct"/>
            <w:tcBorders>
              <w:top w:val="single" w:sz="4" w:space="0" w:color="auto"/>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1986</w:t>
            </w:r>
          </w:p>
        </w:tc>
        <w:tc>
          <w:tcPr>
            <w:tcW w:w="418" w:type="pct"/>
            <w:tcBorders>
              <w:top w:val="single" w:sz="4" w:space="0" w:color="auto"/>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42.0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Alvand</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1995</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45.7</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B30</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Roz</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34.5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Shiroudi</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1997</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46.5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B31</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Shahryar</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2002</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35.0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Baz</w:t>
            </w:r>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35.0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B32</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Heirmand</w:t>
            </w:r>
            <w:proofErr w:type="spellEnd"/>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1991</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46.0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Hamoon</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2002</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47.0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B33</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Karaj-2</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1973</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42.5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B6</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Alamout</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1995</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40.5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B34</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Rassoul</w:t>
            </w:r>
            <w:proofErr w:type="spellEnd"/>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1992</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44.0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B7</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Sardari</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1930</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47.5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B35</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Arta</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2001</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36.5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B8</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Zaree</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2010</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42.0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B36</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Mughan-1</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1973</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38.5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B9</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Shiraz</w:t>
            </w:r>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2002</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39.5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B37</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Mughan-2</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1974</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37.0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B10</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Neishabour</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2006</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49.0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B38</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Mughan-3</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2006</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37.5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B11</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Kavir</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1997</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40.5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B39</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Ghohar</w:t>
            </w:r>
            <w:proofErr w:type="spellEnd"/>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43.5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B12</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Alborz</w:t>
            </w:r>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1978</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48.5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B40</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Pastor</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2000</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39.5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B13</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Bahar</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2007</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43.5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D41</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Seimareh</w:t>
            </w:r>
            <w:proofErr w:type="spellEnd"/>
            <w:r w:rsidRPr="00C73162">
              <w:rPr>
                <w:rFonts w:asciiTheme="minorBidi" w:hAnsiTheme="minorBidi" w:cstheme="minorBidi"/>
                <w:color w:val="000000" w:themeColor="text1"/>
                <w:sz w:val="16"/>
                <w:szCs w:val="16"/>
              </w:rPr>
              <w:t xml:space="preserve"> †</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1996</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55.0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B14</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Atrak</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1995</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48.0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B42</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Behrang</w:t>
            </w:r>
            <w:proofErr w:type="spellEnd"/>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2009</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53.5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B15</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Bezostaya</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1969</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45.5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B43</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Azar-2</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1997</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49.0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B16</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Navid</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1990</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40.0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B44</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Cross of Alborz</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2010</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44.5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B17</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Falat</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1990</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39.0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D45</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Saji</w:t>
            </w:r>
            <w:proofErr w:type="spellEnd"/>
            <w:r w:rsidRPr="00C73162">
              <w:rPr>
                <w:rFonts w:asciiTheme="minorBidi" w:hAnsiTheme="minorBidi" w:cstheme="minorBidi"/>
                <w:color w:val="000000" w:themeColor="text1"/>
                <w:sz w:val="16"/>
                <w:szCs w:val="16"/>
              </w:rPr>
              <w:t xml:space="preserve"> †</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2009</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49.5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B18</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Pishgam</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2008</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46.0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B46</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Ohadi</w:t>
            </w:r>
            <w:proofErr w:type="spellEnd"/>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2009</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47.5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B19</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Ghods</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1989</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31.5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B47</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Rasad</w:t>
            </w:r>
            <w:proofErr w:type="spellEnd"/>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2007</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47.5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B20</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Mahdavi</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1995</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38.0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D48</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Zardak</w:t>
            </w:r>
            <w:proofErr w:type="spellEnd"/>
            <w:r w:rsidRPr="00C73162">
              <w:rPr>
                <w:rFonts w:asciiTheme="minorBidi" w:hAnsiTheme="minorBidi" w:cstheme="minorBidi"/>
                <w:color w:val="000000" w:themeColor="text1"/>
                <w:sz w:val="16"/>
                <w:szCs w:val="16"/>
              </w:rPr>
              <w:t xml:space="preserve"> †</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54.0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B21</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Argh</w:t>
            </w:r>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2009</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40.0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B49</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Kouhdasht</w:t>
            </w:r>
            <w:proofErr w:type="spellEnd"/>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2000</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46.0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B22</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Darab-2</w:t>
            </w:r>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1995</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39.5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B50</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UN-11 *</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48.0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B23</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Sivand</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2009</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41.5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B51</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Chamran</w:t>
            </w:r>
            <w:proofErr w:type="spellEnd"/>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1997</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42.5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B24</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Tous</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2002</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39.5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B52</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Parsi</w:t>
            </w:r>
            <w:proofErr w:type="spellEnd"/>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2009</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52.0</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B25</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Oroom</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2010</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45.5</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B53</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318 *</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41.5</w:t>
            </w:r>
          </w:p>
        </w:tc>
      </w:tr>
      <w:tr w:rsidR="00C73162" w:rsidRPr="00C73162" w:rsidTr="00C73162">
        <w:trPr>
          <w:trHeight w:val="185"/>
          <w:jc w:val="center"/>
        </w:trPr>
        <w:tc>
          <w:tcPr>
            <w:tcW w:w="278"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509" w:type="pct"/>
            <w:tcBorders>
              <w:top w:val="nil"/>
              <w:left w:val="nil"/>
              <w:bottom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B26</w:t>
            </w:r>
          </w:p>
        </w:tc>
        <w:tc>
          <w:tcPr>
            <w:tcW w:w="774"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Pishtaz</w:t>
            </w:r>
            <w:proofErr w:type="spellEnd"/>
          </w:p>
        </w:tc>
        <w:tc>
          <w:tcPr>
            <w:tcW w:w="561"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2002</w:t>
            </w:r>
          </w:p>
        </w:tc>
        <w:tc>
          <w:tcPr>
            <w:tcW w:w="448" w:type="pct"/>
            <w:tcBorders>
              <w:top w:val="nil"/>
              <w:left w:val="nil"/>
              <w:bottom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49.0</w:t>
            </w:r>
          </w:p>
        </w:tc>
        <w:tc>
          <w:tcPr>
            <w:tcW w:w="273"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509" w:type="pct"/>
            <w:tcBorders>
              <w:top w:val="nil"/>
              <w:left w:val="nil"/>
              <w:bottom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B54</w:t>
            </w:r>
          </w:p>
        </w:tc>
        <w:tc>
          <w:tcPr>
            <w:tcW w:w="73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330 *</w:t>
            </w:r>
          </w:p>
        </w:tc>
        <w:tc>
          <w:tcPr>
            <w:tcW w:w="492"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w:t>
            </w:r>
          </w:p>
        </w:tc>
        <w:tc>
          <w:tcPr>
            <w:tcW w:w="418" w:type="pct"/>
            <w:tcBorders>
              <w:top w:val="nil"/>
              <w:left w:val="nil"/>
              <w:bottom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39.0</w:t>
            </w:r>
          </w:p>
        </w:tc>
      </w:tr>
      <w:tr w:rsidR="00C73162" w:rsidRPr="00C73162" w:rsidTr="00C73162">
        <w:trPr>
          <w:trHeight w:val="185"/>
          <w:jc w:val="center"/>
        </w:trPr>
        <w:tc>
          <w:tcPr>
            <w:tcW w:w="278" w:type="pct"/>
            <w:tcBorders>
              <w:top w:val="nil"/>
              <w:left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509" w:type="pct"/>
            <w:tcBorders>
              <w:top w:val="nil"/>
              <w:left w:val="nil"/>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B27</w:t>
            </w:r>
          </w:p>
        </w:tc>
        <w:tc>
          <w:tcPr>
            <w:tcW w:w="774" w:type="pct"/>
            <w:tcBorders>
              <w:top w:val="nil"/>
              <w:left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Zarin</w:t>
            </w:r>
            <w:proofErr w:type="spellEnd"/>
          </w:p>
        </w:tc>
        <w:tc>
          <w:tcPr>
            <w:tcW w:w="561" w:type="pct"/>
            <w:tcBorders>
              <w:top w:val="nil"/>
              <w:left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1995</w:t>
            </w:r>
          </w:p>
        </w:tc>
        <w:tc>
          <w:tcPr>
            <w:tcW w:w="448" w:type="pct"/>
            <w:tcBorders>
              <w:top w:val="nil"/>
              <w:left w:val="nil"/>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42.5</w:t>
            </w:r>
          </w:p>
        </w:tc>
        <w:tc>
          <w:tcPr>
            <w:tcW w:w="273" w:type="pct"/>
            <w:tcBorders>
              <w:top w:val="nil"/>
              <w:left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509" w:type="pct"/>
            <w:tcBorders>
              <w:top w:val="nil"/>
              <w:left w:val="nil"/>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B55</w:t>
            </w:r>
          </w:p>
        </w:tc>
        <w:tc>
          <w:tcPr>
            <w:tcW w:w="738" w:type="pct"/>
            <w:tcBorders>
              <w:top w:val="nil"/>
              <w:left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341 *</w:t>
            </w:r>
          </w:p>
        </w:tc>
        <w:tc>
          <w:tcPr>
            <w:tcW w:w="492" w:type="pct"/>
            <w:tcBorders>
              <w:top w:val="nil"/>
              <w:left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w:t>
            </w:r>
          </w:p>
        </w:tc>
        <w:tc>
          <w:tcPr>
            <w:tcW w:w="418" w:type="pct"/>
            <w:tcBorders>
              <w:top w:val="nil"/>
              <w:left w:val="nil"/>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43.0</w:t>
            </w:r>
          </w:p>
        </w:tc>
      </w:tr>
      <w:tr w:rsidR="00C73162" w:rsidRPr="00C73162" w:rsidTr="00C73162">
        <w:trPr>
          <w:trHeight w:val="185"/>
          <w:jc w:val="center"/>
        </w:trPr>
        <w:tc>
          <w:tcPr>
            <w:tcW w:w="278" w:type="pct"/>
            <w:tcBorders>
              <w:top w:val="nil"/>
              <w:left w:val="nil"/>
              <w:bottom w:val="single" w:sz="4" w:space="0" w:color="auto"/>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509" w:type="pct"/>
            <w:tcBorders>
              <w:top w:val="nil"/>
              <w:left w:val="nil"/>
              <w:bottom w:val="single" w:sz="4" w:space="0" w:color="auto"/>
              <w:right w:val="nil"/>
            </w:tcBorders>
            <w:shd w:val="clear" w:color="auto" w:fill="auto"/>
            <w:noWrap/>
            <w:vAlign w:val="bottom"/>
            <w:hideMark/>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B28</w:t>
            </w:r>
          </w:p>
        </w:tc>
        <w:tc>
          <w:tcPr>
            <w:tcW w:w="774" w:type="pct"/>
            <w:tcBorders>
              <w:top w:val="nil"/>
              <w:left w:val="nil"/>
              <w:bottom w:val="single" w:sz="4" w:space="0" w:color="auto"/>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Tajan</w:t>
            </w:r>
            <w:proofErr w:type="spellEnd"/>
          </w:p>
        </w:tc>
        <w:tc>
          <w:tcPr>
            <w:tcW w:w="561" w:type="pct"/>
            <w:tcBorders>
              <w:top w:val="nil"/>
              <w:left w:val="nil"/>
              <w:bottom w:val="single" w:sz="4" w:space="0" w:color="auto"/>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1995</w:t>
            </w:r>
          </w:p>
        </w:tc>
        <w:tc>
          <w:tcPr>
            <w:tcW w:w="448" w:type="pct"/>
            <w:tcBorders>
              <w:top w:val="nil"/>
              <w:left w:val="nil"/>
              <w:bottom w:val="single" w:sz="4" w:space="0" w:color="auto"/>
              <w:right w:val="nil"/>
            </w:tcBorders>
            <w:shd w:val="clear" w:color="auto" w:fill="auto"/>
            <w:noWrap/>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37.5</w:t>
            </w:r>
          </w:p>
        </w:tc>
        <w:tc>
          <w:tcPr>
            <w:tcW w:w="273" w:type="pct"/>
            <w:tcBorders>
              <w:top w:val="nil"/>
              <w:left w:val="nil"/>
              <w:bottom w:val="single" w:sz="4" w:space="0" w:color="auto"/>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509" w:type="pct"/>
            <w:tcBorders>
              <w:top w:val="nil"/>
              <w:left w:val="nil"/>
              <w:bottom w:val="single" w:sz="4" w:space="0" w:color="auto"/>
              <w:right w:val="nil"/>
            </w:tcBorders>
            <w:vAlign w:val="bottom"/>
          </w:tcPr>
          <w:p w:rsidR="00C73162" w:rsidRPr="00C73162" w:rsidRDefault="00C73162" w:rsidP="00C73162">
            <w:pPr>
              <w:spacing w:after="0" w:line="324" w:lineRule="auto"/>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B56</w:t>
            </w:r>
          </w:p>
        </w:tc>
        <w:tc>
          <w:tcPr>
            <w:tcW w:w="738" w:type="pct"/>
            <w:tcBorders>
              <w:top w:val="nil"/>
              <w:left w:val="nil"/>
              <w:bottom w:val="single" w:sz="4" w:space="0" w:color="auto"/>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proofErr w:type="spellStart"/>
            <w:r w:rsidRPr="00C73162">
              <w:rPr>
                <w:rFonts w:asciiTheme="minorBidi" w:hAnsiTheme="minorBidi" w:cstheme="minorBidi"/>
                <w:color w:val="000000" w:themeColor="text1"/>
                <w:sz w:val="16"/>
                <w:szCs w:val="16"/>
              </w:rPr>
              <w:t>Marvdasht</w:t>
            </w:r>
            <w:proofErr w:type="spellEnd"/>
          </w:p>
        </w:tc>
        <w:tc>
          <w:tcPr>
            <w:tcW w:w="492" w:type="pct"/>
            <w:tcBorders>
              <w:top w:val="nil"/>
              <w:left w:val="nil"/>
              <w:bottom w:val="single" w:sz="4" w:space="0" w:color="auto"/>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1999</w:t>
            </w:r>
          </w:p>
        </w:tc>
        <w:tc>
          <w:tcPr>
            <w:tcW w:w="418" w:type="pct"/>
            <w:tcBorders>
              <w:top w:val="nil"/>
              <w:left w:val="nil"/>
              <w:bottom w:val="single" w:sz="4" w:space="0" w:color="auto"/>
              <w:right w:val="nil"/>
            </w:tcBorders>
            <w:vAlign w:val="bottom"/>
          </w:tcPr>
          <w:p w:rsidR="00C73162" w:rsidRPr="00C73162" w:rsidRDefault="00C73162" w:rsidP="00C73162">
            <w:pPr>
              <w:spacing w:after="0" w:line="324" w:lineRule="auto"/>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38.0</w:t>
            </w:r>
          </w:p>
        </w:tc>
      </w:tr>
    </w:tbl>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Times New Roman" w:hAnsi="Times New Roman"/>
          <w:color w:val="000000" w:themeColor="text1"/>
          <w:sz w:val="18"/>
          <w:szCs w:val="18"/>
        </w:rPr>
        <w:t xml:space="preserve">† </w:t>
      </w:r>
      <w:r w:rsidRPr="00C73162">
        <w:rPr>
          <w:rFonts w:ascii="AdvPTimes" w:hAnsi="AdvPTimes"/>
          <w:color w:val="000000" w:themeColor="text1"/>
          <w:sz w:val="18"/>
          <w:szCs w:val="18"/>
        </w:rPr>
        <w:t>Durum wheat.</w:t>
      </w:r>
    </w:p>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AdvPTimes" w:hAnsi="AdvPTimes"/>
          <w:color w:val="000000" w:themeColor="text1"/>
          <w:sz w:val="18"/>
          <w:szCs w:val="18"/>
        </w:rPr>
        <w:t>* Superior elite line.</w:t>
      </w:r>
    </w:p>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AdvPTimes" w:hAnsi="AdvPTimes"/>
          <w:color w:val="000000" w:themeColor="text1"/>
          <w:sz w:val="18"/>
          <w:szCs w:val="18"/>
        </w:rPr>
        <w:t>1000-grains weight (TGW), Bread wheat (B), and Durum wheat (D).</w:t>
      </w:r>
    </w:p>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AdvPTimes" w:hAnsi="AdvPTimes"/>
          <w:color w:val="000000" w:themeColor="text1"/>
          <w:sz w:val="18"/>
          <w:szCs w:val="18"/>
        </w:rPr>
        <w:t>Source: Karaj Agricultural and Natural Resources Research and Education Center, Karaj, Iran.</w:t>
      </w:r>
    </w:p>
    <w:p w:rsidR="00C73162" w:rsidRPr="00C73162" w:rsidRDefault="00C73162" w:rsidP="00C73162">
      <w:pPr>
        <w:spacing w:after="0" w:line="324" w:lineRule="auto"/>
        <w:rPr>
          <w:color w:val="000000" w:themeColor="text1"/>
          <w:sz w:val="18"/>
          <w:szCs w:val="18"/>
        </w:rPr>
      </w:pPr>
      <w:r w:rsidRPr="00C73162">
        <w:rPr>
          <w:color w:val="000000" w:themeColor="text1"/>
          <w:sz w:val="18"/>
          <w:szCs w:val="18"/>
        </w:rPr>
        <w:br w:type="page"/>
      </w:r>
    </w:p>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Theme="minorBidi" w:hAnsiTheme="minorBidi" w:cstheme="minorBidi"/>
          <w:b/>
          <w:bCs/>
          <w:color w:val="000000" w:themeColor="text1"/>
          <w:sz w:val="16"/>
          <w:szCs w:val="16"/>
        </w:rPr>
        <w:lastRenderedPageBreak/>
        <w:t>Table S2.</w:t>
      </w:r>
      <w:r w:rsidRPr="00C73162">
        <w:rPr>
          <w:rFonts w:ascii="AdvPTimes" w:hAnsi="AdvPTimes"/>
          <w:color w:val="000000" w:themeColor="text1"/>
          <w:sz w:val="18"/>
          <w:szCs w:val="18"/>
        </w:rPr>
        <w:t xml:space="preserve"> Equations drought stress tolerance indices.</w:t>
      </w:r>
    </w:p>
    <w:tbl>
      <w:tblPr>
        <w:tblW w:w="5000" w:type="pct"/>
        <w:jc w:val="center"/>
        <w:tblLook w:val="04A0" w:firstRow="1" w:lastRow="0" w:firstColumn="1" w:lastColumn="0" w:noHBand="0" w:noVBand="1"/>
      </w:tblPr>
      <w:tblGrid>
        <w:gridCol w:w="3246"/>
        <w:gridCol w:w="3235"/>
        <w:gridCol w:w="3157"/>
      </w:tblGrid>
      <w:tr w:rsidR="00C73162" w:rsidRPr="00C73162" w:rsidTr="00C73162">
        <w:trPr>
          <w:trHeight w:val="283"/>
          <w:jc w:val="center"/>
        </w:trPr>
        <w:tc>
          <w:tcPr>
            <w:tcW w:w="1684" w:type="pct"/>
            <w:tcBorders>
              <w:top w:val="single" w:sz="4" w:space="0" w:color="auto"/>
              <w:bottom w:val="single" w:sz="4" w:space="0" w:color="auto"/>
            </w:tcBorders>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Index</w:t>
            </w:r>
          </w:p>
        </w:tc>
        <w:tc>
          <w:tcPr>
            <w:tcW w:w="1678" w:type="pct"/>
            <w:tcBorders>
              <w:top w:val="single" w:sz="4" w:space="0" w:color="auto"/>
              <w:bottom w:val="single" w:sz="4" w:space="0" w:color="auto"/>
            </w:tcBorders>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rPr>
              <w:t>Equation</w:t>
            </w:r>
          </w:p>
        </w:tc>
        <w:tc>
          <w:tcPr>
            <w:tcW w:w="1638" w:type="pct"/>
            <w:tcBorders>
              <w:top w:val="single" w:sz="4" w:space="0" w:color="auto"/>
              <w:bottom w:val="single" w:sz="4" w:space="0" w:color="auto"/>
            </w:tcBorders>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Reference</w:t>
            </w:r>
          </w:p>
        </w:tc>
      </w:tr>
      <w:tr w:rsidR="00C73162" w:rsidRPr="00C73162" w:rsidTr="00C73162">
        <w:trPr>
          <w:trHeight w:val="283"/>
          <w:jc w:val="center"/>
        </w:trPr>
        <w:tc>
          <w:tcPr>
            <w:tcW w:w="1684" w:type="pct"/>
            <w:tcBorders>
              <w:top w:val="single" w:sz="4" w:space="0" w:color="auto"/>
            </w:tcBorders>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Stress tolerance index (STI)</w:t>
            </w:r>
          </w:p>
        </w:tc>
        <w:tc>
          <w:tcPr>
            <w:tcW w:w="1678" w:type="pct"/>
            <w:tcBorders>
              <w:top w:val="single" w:sz="4" w:space="0" w:color="auto"/>
            </w:tcBorders>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i/>
                <w:iCs/>
                <w:noProof/>
                <w:color w:val="000000" w:themeColor="text1"/>
                <w:position w:val="-34"/>
                <w:sz w:val="16"/>
                <w:szCs w:val="16"/>
              </w:rPr>
              <w:drawing>
                <wp:inline distT="0" distB="0" distL="0" distR="0" wp14:anchorId="4216F881" wp14:editId="06484462">
                  <wp:extent cx="1797050" cy="4889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0" cy="488950"/>
                          </a:xfrm>
                          <a:prstGeom prst="rect">
                            <a:avLst/>
                          </a:prstGeom>
                          <a:noFill/>
                          <a:ln>
                            <a:noFill/>
                          </a:ln>
                        </pic:spPr>
                      </pic:pic>
                    </a:graphicData>
                  </a:graphic>
                </wp:inline>
              </w:drawing>
            </w:r>
          </w:p>
        </w:tc>
        <w:tc>
          <w:tcPr>
            <w:tcW w:w="1638" w:type="pct"/>
            <w:tcBorders>
              <w:top w:val="single" w:sz="4" w:space="0" w:color="auto"/>
            </w:tcBorders>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Fernandez [8]</w:t>
            </w:r>
          </w:p>
        </w:tc>
      </w:tr>
      <w:tr w:rsidR="00C73162" w:rsidRPr="00C73162" w:rsidTr="00C73162">
        <w:trPr>
          <w:trHeight w:val="283"/>
          <w:jc w:val="center"/>
        </w:trPr>
        <w:tc>
          <w:tcPr>
            <w:tcW w:w="1684"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Relative drought index (RDI)</w:t>
            </w:r>
          </w:p>
        </w:tc>
        <w:tc>
          <w:tcPr>
            <w:tcW w:w="167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noProof/>
                <w:color w:val="000000" w:themeColor="text1"/>
                <w:position w:val="-30"/>
                <w:sz w:val="16"/>
                <w:szCs w:val="16"/>
              </w:rPr>
              <w:drawing>
                <wp:inline distT="0" distB="0" distL="0" distR="0" wp14:anchorId="1D741D13" wp14:editId="0A8C2198">
                  <wp:extent cx="10477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a:ln>
                            <a:noFill/>
                          </a:ln>
                        </pic:spPr>
                      </pic:pic>
                    </a:graphicData>
                  </a:graphic>
                </wp:inline>
              </w:drawing>
            </w:r>
          </w:p>
        </w:tc>
        <w:tc>
          <w:tcPr>
            <w:tcW w:w="163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rPr>
              <w:t>Fischer and Wood [14]</w:t>
            </w:r>
          </w:p>
        </w:tc>
      </w:tr>
      <w:tr w:rsidR="00C73162" w:rsidRPr="00C73162" w:rsidTr="00C73162">
        <w:trPr>
          <w:trHeight w:val="283"/>
          <w:jc w:val="center"/>
        </w:trPr>
        <w:tc>
          <w:tcPr>
            <w:tcW w:w="1684"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Yield index (YI)</w:t>
            </w:r>
          </w:p>
        </w:tc>
        <w:tc>
          <w:tcPr>
            <w:tcW w:w="167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noProof/>
                <w:color w:val="000000" w:themeColor="text1"/>
                <w:position w:val="-30"/>
                <w:sz w:val="16"/>
                <w:szCs w:val="16"/>
              </w:rPr>
              <w:drawing>
                <wp:inline distT="0" distB="0" distL="0" distR="0" wp14:anchorId="3CF186D5" wp14:editId="18CE5F37">
                  <wp:extent cx="5334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p>
        </w:tc>
        <w:tc>
          <w:tcPr>
            <w:tcW w:w="163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 xml:space="preserve">Lin et al. </w:t>
            </w:r>
            <w:r w:rsidRPr="00C73162">
              <w:rPr>
                <w:rFonts w:asciiTheme="minorBidi" w:hAnsiTheme="minorBidi" w:cstheme="minorBidi"/>
                <w:color w:val="000000" w:themeColor="text1"/>
                <w:sz w:val="16"/>
                <w:szCs w:val="16"/>
              </w:rPr>
              <w:t>[15]</w:t>
            </w:r>
            <w:r w:rsidRPr="00C73162">
              <w:rPr>
                <w:rFonts w:asciiTheme="minorBidi" w:hAnsiTheme="minorBidi" w:cstheme="minorBidi"/>
                <w:color w:val="000000" w:themeColor="text1"/>
                <w:sz w:val="16"/>
                <w:szCs w:val="16"/>
                <w:lang w:bidi="fa-IR"/>
              </w:rPr>
              <w:t xml:space="preserve">, </w:t>
            </w:r>
            <w:proofErr w:type="spellStart"/>
            <w:r w:rsidRPr="00C73162">
              <w:rPr>
                <w:rFonts w:asciiTheme="minorBidi" w:hAnsiTheme="minorBidi" w:cstheme="minorBidi"/>
                <w:color w:val="000000" w:themeColor="text1"/>
                <w:sz w:val="16"/>
                <w:szCs w:val="16"/>
                <w:lang w:bidi="fa-IR"/>
              </w:rPr>
              <w:t>Gavuzzi</w:t>
            </w:r>
            <w:proofErr w:type="spellEnd"/>
            <w:r w:rsidRPr="00C73162">
              <w:rPr>
                <w:rFonts w:asciiTheme="minorBidi" w:hAnsiTheme="minorBidi" w:cstheme="minorBidi"/>
                <w:color w:val="000000" w:themeColor="text1"/>
                <w:sz w:val="16"/>
                <w:szCs w:val="16"/>
                <w:lang w:bidi="fa-IR"/>
              </w:rPr>
              <w:t xml:space="preserve"> et al. </w:t>
            </w:r>
            <w:r w:rsidRPr="00C73162">
              <w:rPr>
                <w:rFonts w:asciiTheme="minorBidi" w:hAnsiTheme="minorBidi" w:cstheme="minorBidi"/>
                <w:color w:val="000000" w:themeColor="text1"/>
                <w:sz w:val="16"/>
                <w:szCs w:val="16"/>
              </w:rPr>
              <w:t>[16]</w:t>
            </w:r>
          </w:p>
        </w:tc>
      </w:tr>
      <w:tr w:rsidR="00C73162" w:rsidRPr="00C73162" w:rsidTr="00C73162">
        <w:trPr>
          <w:trHeight w:val="283"/>
          <w:jc w:val="center"/>
        </w:trPr>
        <w:tc>
          <w:tcPr>
            <w:tcW w:w="1684"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Yield stability index (YSI)</w:t>
            </w:r>
          </w:p>
        </w:tc>
        <w:tc>
          <w:tcPr>
            <w:tcW w:w="167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noProof/>
                <w:color w:val="000000" w:themeColor="text1"/>
                <w:position w:val="-30"/>
                <w:sz w:val="16"/>
                <w:szCs w:val="16"/>
              </w:rPr>
              <w:drawing>
                <wp:inline distT="0" distB="0" distL="0" distR="0" wp14:anchorId="40277F8C" wp14:editId="4654EB09">
                  <wp:extent cx="59055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p>
        </w:tc>
        <w:tc>
          <w:tcPr>
            <w:tcW w:w="163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proofErr w:type="spellStart"/>
            <w:r w:rsidRPr="00C73162">
              <w:rPr>
                <w:rFonts w:asciiTheme="minorBidi" w:hAnsiTheme="minorBidi" w:cstheme="minorBidi"/>
                <w:color w:val="000000" w:themeColor="text1"/>
                <w:sz w:val="16"/>
                <w:szCs w:val="16"/>
              </w:rPr>
              <w:t>Bouslama</w:t>
            </w:r>
            <w:proofErr w:type="spellEnd"/>
            <w:r w:rsidRPr="00C73162">
              <w:rPr>
                <w:rFonts w:asciiTheme="minorBidi" w:hAnsiTheme="minorBidi" w:cstheme="minorBidi"/>
                <w:color w:val="000000" w:themeColor="text1"/>
                <w:sz w:val="16"/>
                <w:szCs w:val="16"/>
              </w:rPr>
              <w:t xml:space="preserve"> and </w:t>
            </w:r>
            <w:proofErr w:type="spellStart"/>
            <w:r w:rsidRPr="00C73162">
              <w:rPr>
                <w:rFonts w:asciiTheme="minorBidi" w:hAnsiTheme="minorBidi" w:cstheme="minorBidi"/>
                <w:color w:val="000000" w:themeColor="text1"/>
                <w:sz w:val="16"/>
                <w:szCs w:val="16"/>
              </w:rPr>
              <w:t>Schapaugh</w:t>
            </w:r>
            <w:proofErr w:type="spellEnd"/>
            <w:r w:rsidRPr="00C73162">
              <w:rPr>
                <w:rFonts w:asciiTheme="minorBidi" w:hAnsiTheme="minorBidi" w:cstheme="minorBidi"/>
                <w:color w:val="000000" w:themeColor="text1"/>
                <w:sz w:val="16"/>
                <w:szCs w:val="16"/>
              </w:rPr>
              <w:t xml:space="preserve"> [9]</w:t>
            </w:r>
          </w:p>
        </w:tc>
      </w:tr>
      <w:tr w:rsidR="00C73162" w:rsidRPr="00C73162" w:rsidTr="00C73162">
        <w:trPr>
          <w:trHeight w:val="283"/>
          <w:jc w:val="center"/>
        </w:trPr>
        <w:tc>
          <w:tcPr>
            <w:tcW w:w="1684"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Drought resistance index (DI)</w:t>
            </w:r>
          </w:p>
        </w:tc>
        <w:tc>
          <w:tcPr>
            <w:tcW w:w="167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noProof/>
                <w:color w:val="000000" w:themeColor="text1"/>
                <w:position w:val="-30"/>
                <w:sz w:val="16"/>
                <w:szCs w:val="16"/>
              </w:rPr>
              <w:drawing>
                <wp:inline distT="0" distB="0" distL="0" distR="0" wp14:anchorId="42C9958E" wp14:editId="4A7B47E5">
                  <wp:extent cx="11684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438150"/>
                          </a:xfrm>
                          <a:prstGeom prst="rect">
                            <a:avLst/>
                          </a:prstGeom>
                          <a:noFill/>
                          <a:ln>
                            <a:noFill/>
                          </a:ln>
                        </pic:spPr>
                      </pic:pic>
                    </a:graphicData>
                  </a:graphic>
                </wp:inline>
              </w:drawing>
            </w:r>
          </w:p>
        </w:tc>
        <w:tc>
          <w:tcPr>
            <w:tcW w:w="163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 xml:space="preserve">Lan </w:t>
            </w:r>
            <w:r w:rsidRPr="00C73162">
              <w:rPr>
                <w:rFonts w:asciiTheme="minorBidi" w:hAnsiTheme="minorBidi" w:cstheme="minorBidi"/>
                <w:color w:val="000000" w:themeColor="text1"/>
                <w:sz w:val="16"/>
                <w:szCs w:val="16"/>
              </w:rPr>
              <w:t>[17]</w:t>
            </w:r>
          </w:p>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p>
        </w:tc>
      </w:tr>
      <w:tr w:rsidR="00C73162" w:rsidRPr="00C73162" w:rsidTr="00C73162">
        <w:trPr>
          <w:trHeight w:val="283"/>
          <w:jc w:val="center"/>
        </w:trPr>
        <w:tc>
          <w:tcPr>
            <w:tcW w:w="1684"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Abiotic tolerance index (ATI)</w:t>
            </w:r>
          </w:p>
        </w:tc>
        <w:tc>
          <w:tcPr>
            <w:tcW w:w="167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eastAsia="Times New Roman" w:hAnsiTheme="minorBidi" w:cstheme="minorBidi"/>
                <w:noProof/>
                <w:color w:val="000000" w:themeColor="text1"/>
                <w:position w:val="-32"/>
                <w:sz w:val="16"/>
                <w:szCs w:val="16"/>
              </w:rPr>
              <w:drawing>
                <wp:inline distT="0" distB="0" distL="0" distR="0" wp14:anchorId="7681F7D3" wp14:editId="730D5F79">
                  <wp:extent cx="1835150" cy="48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150" cy="488950"/>
                          </a:xfrm>
                          <a:prstGeom prst="rect">
                            <a:avLst/>
                          </a:prstGeom>
                          <a:noFill/>
                          <a:ln>
                            <a:noFill/>
                          </a:ln>
                        </pic:spPr>
                      </pic:pic>
                    </a:graphicData>
                  </a:graphic>
                </wp:inline>
              </w:drawing>
            </w:r>
          </w:p>
        </w:tc>
        <w:tc>
          <w:tcPr>
            <w:tcW w:w="163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proofErr w:type="spellStart"/>
            <w:r w:rsidRPr="00C73162">
              <w:rPr>
                <w:rFonts w:asciiTheme="minorBidi" w:hAnsiTheme="minorBidi" w:cstheme="minorBidi"/>
                <w:color w:val="000000" w:themeColor="text1"/>
                <w:sz w:val="16"/>
                <w:szCs w:val="16"/>
                <w:lang w:bidi="fa-IR"/>
              </w:rPr>
              <w:t>Moosavi</w:t>
            </w:r>
            <w:proofErr w:type="spellEnd"/>
            <w:r w:rsidRPr="00C73162">
              <w:rPr>
                <w:rFonts w:asciiTheme="minorBidi" w:hAnsiTheme="minorBidi" w:cstheme="minorBidi"/>
                <w:color w:val="000000" w:themeColor="text1"/>
                <w:sz w:val="16"/>
                <w:szCs w:val="16"/>
                <w:lang w:bidi="fa-IR"/>
              </w:rPr>
              <w:t xml:space="preserve"> et al. </w:t>
            </w:r>
            <w:r w:rsidRPr="00C73162">
              <w:rPr>
                <w:rFonts w:asciiTheme="minorBidi" w:hAnsiTheme="minorBidi" w:cstheme="minorBidi"/>
                <w:color w:val="000000" w:themeColor="text1"/>
                <w:sz w:val="16"/>
                <w:szCs w:val="16"/>
              </w:rPr>
              <w:t>[18]</w:t>
            </w:r>
          </w:p>
        </w:tc>
      </w:tr>
      <w:tr w:rsidR="00C73162" w:rsidRPr="00C73162" w:rsidTr="00C73162">
        <w:trPr>
          <w:trHeight w:val="283"/>
          <w:jc w:val="center"/>
        </w:trPr>
        <w:tc>
          <w:tcPr>
            <w:tcW w:w="1684"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lang w:bidi="fa-IR"/>
              </w:rPr>
              <w:t>Stress susceptibility percentage index (SSPI)</w:t>
            </w:r>
          </w:p>
        </w:tc>
        <w:tc>
          <w:tcPr>
            <w:tcW w:w="167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eastAsia="Times New Roman" w:hAnsiTheme="minorBidi" w:cstheme="minorBidi"/>
                <w:noProof/>
                <w:color w:val="000000" w:themeColor="text1"/>
                <w:position w:val="-30"/>
                <w:sz w:val="16"/>
                <w:szCs w:val="16"/>
              </w:rPr>
              <w:drawing>
                <wp:inline distT="0" distB="0" distL="0" distR="0" wp14:anchorId="63148EAE" wp14:editId="26B28E71">
                  <wp:extent cx="13843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431800"/>
                          </a:xfrm>
                          <a:prstGeom prst="rect">
                            <a:avLst/>
                          </a:prstGeom>
                          <a:noFill/>
                          <a:ln>
                            <a:noFill/>
                          </a:ln>
                        </pic:spPr>
                      </pic:pic>
                    </a:graphicData>
                  </a:graphic>
                </wp:inline>
              </w:drawing>
            </w:r>
          </w:p>
        </w:tc>
        <w:tc>
          <w:tcPr>
            <w:tcW w:w="163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proofErr w:type="spellStart"/>
            <w:r w:rsidRPr="00C73162">
              <w:rPr>
                <w:rFonts w:asciiTheme="minorBidi" w:hAnsiTheme="minorBidi" w:cstheme="minorBidi"/>
                <w:color w:val="000000" w:themeColor="text1"/>
                <w:sz w:val="16"/>
                <w:szCs w:val="16"/>
                <w:lang w:bidi="fa-IR"/>
              </w:rPr>
              <w:t>Moosavi</w:t>
            </w:r>
            <w:proofErr w:type="spellEnd"/>
            <w:r w:rsidRPr="00C73162">
              <w:rPr>
                <w:rFonts w:asciiTheme="minorBidi" w:hAnsiTheme="minorBidi" w:cstheme="minorBidi"/>
                <w:color w:val="000000" w:themeColor="text1"/>
                <w:sz w:val="16"/>
                <w:szCs w:val="16"/>
                <w:lang w:bidi="fa-IR"/>
              </w:rPr>
              <w:t xml:space="preserve"> et al. </w:t>
            </w:r>
            <w:r w:rsidRPr="00C73162">
              <w:rPr>
                <w:rFonts w:asciiTheme="minorBidi" w:hAnsiTheme="minorBidi" w:cstheme="minorBidi"/>
                <w:color w:val="000000" w:themeColor="text1"/>
                <w:sz w:val="16"/>
                <w:szCs w:val="16"/>
              </w:rPr>
              <w:t>[18]</w:t>
            </w:r>
          </w:p>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p>
        </w:tc>
      </w:tr>
      <w:tr w:rsidR="00C73162" w:rsidRPr="00C73162" w:rsidTr="00C73162">
        <w:trPr>
          <w:trHeight w:val="283"/>
          <w:jc w:val="center"/>
        </w:trPr>
        <w:tc>
          <w:tcPr>
            <w:tcW w:w="1684"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r w:rsidRPr="00C73162">
              <w:rPr>
                <w:rFonts w:asciiTheme="minorBidi" w:hAnsiTheme="minorBidi" w:cstheme="minorBidi"/>
                <w:color w:val="000000" w:themeColor="text1"/>
                <w:sz w:val="16"/>
                <w:szCs w:val="16"/>
              </w:rPr>
              <w:t>Sensitive drought index (SDI)</w:t>
            </w:r>
          </w:p>
        </w:tc>
        <w:tc>
          <w:tcPr>
            <w:tcW w:w="1678" w:type="pct"/>
            <w:shd w:val="clear" w:color="auto" w:fill="auto"/>
            <w:vAlign w:val="center"/>
          </w:tcPr>
          <w:p w:rsidR="00C73162" w:rsidRPr="00C73162" w:rsidRDefault="00C73162" w:rsidP="00C73162">
            <w:pPr>
              <w:spacing w:after="0" w:line="324" w:lineRule="auto"/>
              <w:jc w:val="center"/>
              <w:rPr>
                <w:rFonts w:asciiTheme="minorBidi" w:eastAsia="Times New Roman" w:hAnsiTheme="minorBidi" w:cstheme="minorBidi"/>
                <w:i/>
                <w:iCs/>
                <w:color w:val="000000" w:themeColor="text1"/>
                <w:position w:val="-30"/>
                <w:sz w:val="16"/>
                <w:szCs w:val="16"/>
              </w:rPr>
            </w:pPr>
            <w:r w:rsidRPr="00C73162">
              <w:rPr>
                <w:rFonts w:asciiTheme="minorBidi" w:eastAsia="Times New Roman" w:hAnsiTheme="minorBidi" w:cstheme="minorBidi"/>
                <w:i/>
                <w:iCs/>
                <w:color w:val="000000" w:themeColor="text1"/>
                <w:position w:val="-30"/>
                <w:sz w:val="16"/>
                <w:szCs w:val="16"/>
              </w:rPr>
              <w:t>SDI = (</w:t>
            </w:r>
            <w:proofErr w:type="spellStart"/>
            <w:r w:rsidRPr="00C73162">
              <w:rPr>
                <w:rFonts w:asciiTheme="minorBidi" w:eastAsia="Times New Roman" w:hAnsiTheme="minorBidi" w:cstheme="minorBidi"/>
                <w:i/>
                <w:iCs/>
                <w:color w:val="000000" w:themeColor="text1"/>
                <w:position w:val="-30"/>
                <w:sz w:val="16"/>
                <w:szCs w:val="16"/>
              </w:rPr>
              <w:t>Yp</w:t>
            </w:r>
            <w:proofErr w:type="spellEnd"/>
            <w:r w:rsidRPr="00C73162">
              <w:rPr>
                <w:rFonts w:asciiTheme="minorBidi" w:eastAsia="Times New Roman" w:hAnsiTheme="minorBidi" w:cstheme="minorBidi"/>
                <w:i/>
                <w:iCs/>
                <w:color w:val="000000" w:themeColor="text1"/>
                <w:position w:val="-30"/>
                <w:sz w:val="16"/>
                <w:szCs w:val="16"/>
              </w:rPr>
              <w:t xml:space="preserve"> – Ys)/</w:t>
            </w:r>
            <w:proofErr w:type="spellStart"/>
            <w:r w:rsidRPr="00C73162">
              <w:rPr>
                <w:rFonts w:asciiTheme="minorBidi" w:eastAsia="Times New Roman" w:hAnsiTheme="minorBidi" w:cstheme="minorBidi"/>
                <w:i/>
                <w:iCs/>
                <w:color w:val="000000" w:themeColor="text1"/>
                <w:position w:val="-30"/>
                <w:sz w:val="16"/>
                <w:szCs w:val="16"/>
              </w:rPr>
              <w:t>Yp</w:t>
            </w:r>
            <w:proofErr w:type="spellEnd"/>
          </w:p>
        </w:tc>
        <w:tc>
          <w:tcPr>
            <w:tcW w:w="163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proofErr w:type="spellStart"/>
            <w:r w:rsidRPr="00C73162">
              <w:rPr>
                <w:rFonts w:asciiTheme="minorBidi" w:hAnsiTheme="minorBidi" w:cstheme="minorBidi"/>
                <w:color w:val="000000" w:themeColor="text1"/>
                <w:sz w:val="16"/>
                <w:szCs w:val="16"/>
              </w:rPr>
              <w:t>Farshadfar</w:t>
            </w:r>
            <w:proofErr w:type="spellEnd"/>
            <w:r w:rsidRPr="00C73162">
              <w:rPr>
                <w:rFonts w:asciiTheme="minorBidi" w:hAnsiTheme="minorBidi" w:cstheme="minorBidi"/>
                <w:color w:val="000000" w:themeColor="text1"/>
                <w:sz w:val="16"/>
                <w:szCs w:val="16"/>
              </w:rPr>
              <w:t xml:space="preserve"> and </w:t>
            </w:r>
            <w:proofErr w:type="spellStart"/>
            <w:r w:rsidRPr="00C73162">
              <w:rPr>
                <w:rFonts w:asciiTheme="minorBidi" w:hAnsiTheme="minorBidi" w:cstheme="minorBidi"/>
                <w:color w:val="000000" w:themeColor="text1"/>
                <w:sz w:val="16"/>
                <w:szCs w:val="16"/>
              </w:rPr>
              <w:t>Sutka</w:t>
            </w:r>
            <w:proofErr w:type="spellEnd"/>
            <w:r w:rsidRPr="00C73162">
              <w:rPr>
                <w:rFonts w:asciiTheme="minorBidi" w:hAnsiTheme="minorBidi" w:cstheme="minorBidi"/>
                <w:color w:val="000000" w:themeColor="text1"/>
                <w:sz w:val="16"/>
                <w:szCs w:val="16"/>
              </w:rPr>
              <w:t xml:space="preserve"> [10], </w:t>
            </w:r>
            <w:proofErr w:type="spellStart"/>
            <w:r w:rsidRPr="00C73162">
              <w:rPr>
                <w:rFonts w:asciiTheme="minorBidi" w:hAnsiTheme="minorBidi" w:cstheme="minorBidi"/>
                <w:color w:val="000000" w:themeColor="text1"/>
                <w:sz w:val="16"/>
                <w:szCs w:val="16"/>
                <w:lang w:bidi="fa-IR"/>
              </w:rPr>
              <w:t>Farshadfar</w:t>
            </w:r>
            <w:proofErr w:type="spellEnd"/>
            <w:r w:rsidRPr="00C73162">
              <w:rPr>
                <w:rFonts w:asciiTheme="minorBidi" w:hAnsiTheme="minorBidi" w:cstheme="minorBidi"/>
                <w:color w:val="000000" w:themeColor="text1"/>
                <w:sz w:val="16"/>
                <w:szCs w:val="16"/>
                <w:lang w:bidi="fa-IR"/>
              </w:rPr>
              <w:t xml:space="preserve"> et al. </w:t>
            </w:r>
            <w:r w:rsidRPr="00C73162">
              <w:rPr>
                <w:rFonts w:asciiTheme="minorBidi" w:hAnsiTheme="minorBidi" w:cstheme="minorBidi"/>
                <w:color w:val="000000" w:themeColor="text1"/>
                <w:sz w:val="16"/>
                <w:szCs w:val="16"/>
              </w:rPr>
              <w:t>[19]</w:t>
            </w:r>
          </w:p>
        </w:tc>
      </w:tr>
      <w:tr w:rsidR="00C73162" w:rsidRPr="00C73162" w:rsidTr="00C73162">
        <w:trPr>
          <w:trHeight w:val="283"/>
          <w:jc w:val="center"/>
        </w:trPr>
        <w:tc>
          <w:tcPr>
            <w:tcW w:w="1684"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Modified stress tolerance index in normal irrigation (K</w:t>
            </w:r>
            <w:r w:rsidRPr="00C73162">
              <w:rPr>
                <w:rFonts w:asciiTheme="minorBidi" w:hAnsiTheme="minorBidi" w:cstheme="minorBidi"/>
                <w:color w:val="000000" w:themeColor="text1"/>
                <w:sz w:val="16"/>
                <w:szCs w:val="16"/>
                <w:vertAlign w:val="subscript"/>
              </w:rPr>
              <w:t>1</w:t>
            </w:r>
            <w:r w:rsidRPr="00C73162">
              <w:rPr>
                <w:rFonts w:asciiTheme="minorBidi" w:hAnsiTheme="minorBidi" w:cstheme="minorBidi"/>
                <w:color w:val="000000" w:themeColor="text1"/>
                <w:sz w:val="16"/>
                <w:szCs w:val="16"/>
              </w:rPr>
              <w:t>STI)</w:t>
            </w:r>
          </w:p>
        </w:tc>
        <w:tc>
          <w:tcPr>
            <w:tcW w:w="1678" w:type="pct"/>
            <w:shd w:val="clear" w:color="auto" w:fill="auto"/>
            <w:vAlign w:val="center"/>
          </w:tcPr>
          <w:p w:rsidR="00C73162" w:rsidRPr="00C73162" w:rsidRDefault="00C73162" w:rsidP="00C73162">
            <w:pPr>
              <w:spacing w:after="0" w:line="324" w:lineRule="auto"/>
              <w:jc w:val="center"/>
              <w:rPr>
                <w:rFonts w:asciiTheme="minorBidi" w:eastAsia="Times New Roman" w:hAnsiTheme="minorBidi" w:cstheme="minorBidi"/>
                <w:i/>
                <w:iCs/>
                <w:color w:val="000000" w:themeColor="text1"/>
                <w:position w:val="-30"/>
                <w:sz w:val="16"/>
                <w:szCs w:val="16"/>
              </w:rPr>
            </w:pPr>
            <w:r w:rsidRPr="00C73162">
              <w:rPr>
                <w:rFonts w:asciiTheme="minorBidi" w:eastAsia="Times New Roman" w:hAnsiTheme="minorBidi" w:cstheme="minorBidi"/>
                <w:i/>
                <w:iCs/>
                <w:color w:val="000000" w:themeColor="text1"/>
                <w:position w:val="-30"/>
                <w:sz w:val="16"/>
                <w:szCs w:val="16"/>
              </w:rPr>
              <w:t>K</w:t>
            </w:r>
            <w:r w:rsidRPr="00C73162">
              <w:rPr>
                <w:rFonts w:asciiTheme="minorBidi" w:eastAsia="Times New Roman" w:hAnsiTheme="minorBidi" w:cstheme="minorBidi"/>
                <w:i/>
                <w:iCs/>
                <w:color w:val="000000" w:themeColor="text1"/>
                <w:position w:val="-30"/>
                <w:sz w:val="16"/>
                <w:szCs w:val="16"/>
                <w:vertAlign w:val="subscript"/>
              </w:rPr>
              <w:t>1</w:t>
            </w:r>
            <w:r w:rsidRPr="00C73162">
              <w:rPr>
                <w:rFonts w:asciiTheme="minorBidi" w:eastAsia="Times New Roman" w:hAnsiTheme="minorBidi" w:cstheme="minorBidi"/>
                <w:i/>
                <w:iCs/>
                <w:color w:val="000000" w:themeColor="text1"/>
                <w:position w:val="-30"/>
                <w:sz w:val="16"/>
                <w:szCs w:val="16"/>
              </w:rPr>
              <w:t>STI = (Yp</w:t>
            </w:r>
            <w:r w:rsidRPr="00C73162">
              <w:rPr>
                <w:rFonts w:asciiTheme="minorBidi" w:eastAsia="Times New Roman" w:hAnsiTheme="minorBidi" w:cstheme="minorBidi"/>
                <w:i/>
                <w:iCs/>
                <w:color w:val="000000" w:themeColor="text1"/>
                <w:position w:val="-30"/>
                <w:sz w:val="16"/>
                <w:szCs w:val="16"/>
                <w:vertAlign w:val="superscript"/>
              </w:rPr>
              <w:t>2</w:t>
            </w:r>
            <w:r w:rsidRPr="00C73162">
              <w:rPr>
                <w:rFonts w:asciiTheme="minorBidi" w:eastAsia="Times New Roman" w:hAnsiTheme="minorBidi" w:cstheme="minorBidi"/>
                <w:i/>
                <w:iCs/>
                <w:color w:val="000000" w:themeColor="text1"/>
                <w:position w:val="-30"/>
                <w:sz w:val="16"/>
                <w:szCs w:val="16"/>
              </w:rPr>
              <w:t>/</w:t>
            </w:r>
            <w:r w:rsidRPr="00C73162">
              <w:rPr>
                <w:rFonts w:asciiTheme="minorBidi" w:hAnsiTheme="minorBidi" w:cstheme="minorBidi"/>
                <w:i/>
                <w:iCs/>
                <w:color w:val="000000" w:themeColor="text1"/>
                <w:sz w:val="16"/>
                <w:szCs w:val="16"/>
              </w:rPr>
              <w:t xml:space="preserve"> </w:t>
            </w:r>
            <w:r w:rsidRPr="00C73162">
              <w:rPr>
                <w:rFonts w:asciiTheme="minorBidi" w:eastAsia="Times New Roman" w:hAnsiTheme="minorBidi" w:cstheme="minorBidi"/>
                <w:i/>
                <w:iCs/>
                <w:color w:val="000000" w:themeColor="text1"/>
                <w:position w:val="-30"/>
                <w:sz w:val="16"/>
                <w:szCs w:val="16"/>
              </w:rPr>
              <w:t>Ȳp</w:t>
            </w:r>
            <w:r w:rsidRPr="00C73162">
              <w:rPr>
                <w:rFonts w:asciiTheme="minorBidi" w:eastAsia="Times New Roman" w:hAnsiTheme="minorBidi" w:cstheme="minorBidi"/>
                <w:i/>
                <w:iCs/>
                <w:color w:val="000000" w:themeColor="text1"/>
                <w:position w:val="-30"/>
                <w:sz w:val="16"/>
                <w:szCs w:val="16"/>
                <w:vertAlign w:val="superscript"/>
              </w:rPr>
              <w:t>2</w:t>
            </w:r>
            <w:r w:rsidRPr="00C73162">
              <w:rPr>
                <w:rFonts w:asciiTheme="minorBidi" w:eastAsia="Times New Roman" w:hAnsiTheme="minorBidi" w:cstheme="minorBidi"/>
                <w:i/>
                <w:iCs/>
                <w:color w:val="000000" w:themeColor="text1"/>
                <w:position w:val="-30"/>
                <w:sz w:val="16"/>
                <w:szCs w:val="16"/>
              </w:rPr>
              <w:t>) × STI</w:t>
            </w:r>
          </w:p>
        </w:tc>
        <w:tc>
          <w:tcPr>
            <w:tcW w:w="1638" w:type="pct"/>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proofErr w:type="spellStart"/>
            <w:r w:rsidRPr="00C73162">
              <w:rPr>
                <w:rFonts w:asciiTheme="minorBidi" w:hAnsiTheme="minorBidi" w:cstheme="minorBidi"/>
                <w:color w:val="000000" w:themeColor="text1"/>
                <w:sz w:val="16"/>
                <w:szCs w:val="16"/>
              </w:rPr>
              <w:t>Farshadfar</w:t>
            </w:r>
            <w:proofErr w:type="spellEnd"/>
            <w:r w:rsidRPr="00C73162">
              <w:rPr>
                <w:rFonts w:asciiTheme="minorBidi" w:hAnsiTheme="minorBidi" w:cstheme="minorBidi"/>
                <w:color w:val="000000" w:themeColor="text1"/>
                <w:sz w:val="16"/>
                <w:szCs w:val="16"/>
              </w:rPr>
              <w:t xml:space="preserve"> and </w:t>
            </w:r>
            <w:proofErr w:type="spellStart"/>
            <w:r w:rsidRPr="00C73162">
              <w:rPr>
                <w:rFonts w:asciiTheme="minorBidi" w:hAnsiTheme="minorBidi" w:cstheme="minorBidi"/>
                <w:color w:val="000000" w:themeColor="text1"/>
                <w:sz w:val="16"/>
                <w:szCs w:val="16"/>
              </w:rPr>
              <w:t>Sutka</w:t>
            </w:r>
            <w:proofErr w:type="spellEnd"/>
            <w:r w:rsidRPr="00C73162">
              <w:rPr>
                <w:rFonts w:asciiTheme="minorBidi" w:hAnsiTheme="minorBidi" w:cstheme="minorBidi"/>
                <w:color w:val="000000" w:themeColor="text1"/>
                <w:sz w:val="16"/>
                <w:szCs w:val="16"/>
              </w:rPr>
              <w:t xml:space="preserve"> [10]</w:t>
            </w:r>
          </w:p>
        </w:tc>
      </w:tr>
      <w:tr w:rsidR="00C73162" w:rsidRPr="00C73162" w:rsidTr="00C73162">
        <w:trPr>
          <w:trHeight w:val="283"/>
          <w:jc w:val="center"/>
        </w:trPr>
        <w:tc>
          <w:tcPr>
            <w:tcW w:w="1684" w:type="pct"/>
            <w:tcBorders>
              <w:bottom w:val="single" w:sz="4" w:space="0" w:color="auto"/>
            </w:tcBorders>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rPr>
            </w:pPr>
            <w:r w:rsidRPr="00C73162">
              <w:rPr>
                <w:rFonts w:asciiTheme="minorBidi" w:hAnsiTheme="minorBidi" w:cstheme="minorBidi"/>
                <w:color w:val="000000" w:themeColor="text1"/>
                <w:sz w:val="16"/>
                <w:szCs w:val="16"/>
              </w:rPr>
              <w:t>Modified stress tolerance index in stress irrigation (K</w:t>
            </w:r>
            <w:r w:rsidRPr="00C73162">
              <w:rPr>
                <w:rFonts w:asciiTheme="minorBidi" w:hAnsiTheme="minorBidi" w:cstheme="minorBidi"/>
                <w:color w:val="000000" w:themeColor="text1"/>
                <w:sz w:val="16"/>
                <w:szCs w:val="16"/>
                <w:vertAlign w:val="subscript"/>
              </w:rPr>
              <w:t>2</w:t>
            </w:r>
            <w:r w:rsidRPr="00C73162">
              <w:rPr>
                <w:rFonts w:asciiTheme="minorBidi" w:hAnsiTheme="minorBidi" w:cstheme="minorBidi"/>
                <w:color w:val="000000" w:themeColor="text1"/>
                <w:sz w:val="16"/>
                <w:szCs w:val="16"/>
              </w:rPr>
              <w:t>STI)</w:t>
            </w:r>
          </w:p>
        </w:tc>
        <w:tc>
          <w:tcPr>
            <w:tcW w:w="1678" w:type="pct"/>
            <w:tcBorders>
              <w:bottom w:val="single" w:sz="4" w:space="0" w:color="auto"/>
            </w:tcBorders>
            <w:shd w:val="clear" w:color="auto" w:fill="auto"/>
            <w:vAlign w:val="center"/>
          </w:tcPr>
          <w:p w:rsidR="00C73162" w:rsidRPr="00C73162" w:rsidRDefault="00C73162" w:rsidP="00C73162">
            <w:pPr>
              <w:spacing w:after="0" w:line="324" w:lineRule="auto"/>
              <w:jc w:val="center"/>
              <w:rPr>
                <w:rFonts w:asciiTheme="minorBidi" w:eastAsia="Times New Roman" w:hAnsiTheme="minorBidi" w:cstheme="minorBidi"/>
                <w:i/>
                <w:iCs/>
                <w:color w:val="000000" w:themeColor="text1"/>
                <w:position w:val="-30"/>
                <w:sz w:val="16"/>
                <w:szCs w:val="16"/>
              </w:rPr>
            </w:pPr>
            <w:r w:rsidRPr="00C73162">
              <w:rPr>
                <w:rFonts w:asciiTheme="minorBidi" w:eastAsia="Times New Roman" w:hAnsiTheme="minorBidi" w:cstheme="minorBidi"/>
                <w:i/>
                <w:iCs/>
                <w:color w:val="000000" w:themeColor="text1"/>
                <w:position w:val="-30"/>
                <w:sz w:val="16"/>
                <w:szCs w:val="16"/>
              </w:rPr>
              <w:t>K</w:t>
            </w:r>
            <w:r w:rsidRPr="00C73162">
              <w:rPr>
                <w:rFonts w:asciiTheme="minorBidi" w:eastAsia="Times New Roman" w:hAnsiTheme="minorBidi" w:cstheme="minorBidi"/>
                <w:i/>
                <w:iCs/>
                <w:color w:val="000000" w:themeColor="text1"/>
                <w:position w:val="-30"/>
                <w:sz w:val="16"/>
                <w:szCs w:val="16"/>
                <w:vertAlign w:val="subscript"/>
              </w:rPr>
              <w:t>2</w:t>
            </w:r>
            <w:r w:rsidRPr="00C73162">
              <w:rPr>
                <w:rFonts w:asciiTheme="minorBidi" w:eastAsia="Times New Roman" w:hAnsiTheme="minorBidi" w:cstheme="minorBidi"/>
                <w:i/>
                <w:iCs/>
                <w:color w:val="000000" w:themeColor="text1"/>
                <w:position w:val="-30"/>
                <w:sz w:val="16"/>
                <w:szCs w:val="16"/>
              </w:rPr>
              <w:t>STI = (Ys</w:t>
            </w:r>
            <w:r w:rsidRPr="00C73162">
              <w:rPr>
                <w:rFonts w:asciiTheme="minorBidi" w:eastAsia="Times New Roman" w:hAnsiTheme="minorBidi" w:cstheme="minorBidi"/>
                <w:i/>
                <w:iCs/>
                <w:color w:val="000000" w:themeColor="text1"/>
                <w:position w:val="-30"/>
                <w:sz w:val="16"/>
                <w:szCs w:val="16"/>
                <w:vertAlign w:val="superscript"/>
              </w:rPr>
              <w:t>2</w:t>
            </w:r>
            <w:r w:rsidRPr="00C73162">
              <w:rPr>
                <w:rFonts w:asciiTheme="minorBidi" w:eastAsia="Times New Roman" w:hAnsiTheme="minorBidi" w:cstheme="minorBidi"/>
                <w:i/>
                <w:iCs/>
                <w:color w:val="000000" w:themeColor="text1"/>
                <w:position w:val="-30"/>
                <w:sz w:val="16"/>
                <w:szCs w:val="16"/>
              </w:rPr>
              <w:t>/</w:t>
            </w:r>
            <w:r w:rsidRPr="00C73162">
              <w:rPr>
                <w:rFonts w:asciiTheme="minorBidi" w:hAnsiTheme="minorBidi" w:cstheme="minorBidi"/>
                <w:i/>
                <w:iCs/>
                <w:color w:val="000000" w:themeColor="text1"/>
                <w:sz w:val="16"/>
                <w:szCs w:val="16"/>
              </w:rPr>
              <w:t xml:space="preserve"> </w:t>
            </w:r>
            <w:r w:rsidRPr="00C73162">
              <w:rPr>
                <w:rFonts w:asciiTheme="minorBidi" w:eastAsia="Times New Roman" w:hAnsiTheme="minorBidi" w:cstheme="minorBidi"/>
                <w:i/>
                <w:iCs/>
                <w:color w:val="000000" w:themeColor="text1"/>
                <w:position w:val="-30"/>
                <w:sz w:val="16"/>
                <w:szCs w:val="16"/>
              </w:rPr>
              <w:t>Ȳs</w:t>
            </w:r>
            <w:r w:rsidRPr="00C73162">
              <w:rPr>
                <w:rFonts w:asciiTheme="minorBidi" w:eastAsia="Times New Roman" w:hAnsiTheme="minorBidi" w:cstheme="minorBidi"/>
                <w:i/>
                <w:iCs/>
                <w:color w:val="000000" w:themeColor="text1"/>
                <w:position w:val="-30"/>
                <w:sz w:val="16"/>
                <w:szCs w:val="16"/>
                <w:vertAlign w:val="superscript"/>
              </w:rPr>
              <w:t>2</w:t>
            </w:r>
            <w:r w:rsidRPr="00C73162">
              <w:rPr>
                <w:rFonts w:asciiTheme="minorBidi" w:eastAsia="Times New Roman" w:hAnsiTheme="minorBidi" w:cstheme="minorBidi"/>
                <w:i/>
                <w:iCs/>
                <w:color w:val="000000" w:themeColor="text1"/>
                <w:position w:val="-30"/>
                <w:sz w:val="16"/>
                <w:szCs w:val="16"/>
              </w:rPr>
              <w:t>) × STI</w:t>
            </w:r>
          </w:p>
        </w:tc>
        <w:tc>
          <w:tcPr>
            <w:tcW w:w="1638" w:type="pct"/>
            <w:tcBorders>
              <w:bottom w:val="single" w:sz="4" w:space="0" w:color="auto"/>
            </w:tcBorders>
            <w:shd w:val="clear" w:color="auto" w:fill="auto"/>
            <w:vAlign w:val="center"/>
          </w:tcPr>
          <w:p w:rsidR="00C73162" w:rsidRPr="00C73162" w:rsidRDefault="00C73162" w:rsidP="00C73162">
            <w:pPr>
              <w:spacing w:after="0" w:line="324" w:lineRule="auto"/>
              <w:jc w:val="center"/>
              <w:rPr>
                <w:rFonts w:asciiTheme="minorBidi" w:hAnsiTheme="minorBidi" w:cstheme="minorBidi"/>
                <w:color w:val="000000" w:themeColor="text1"/>
                <w:sz w:val="16"/>
                <w:szCs w:val="16"/>
                <w:lang w:bidi="fa-IR"/>
              </w:rPr>
            </w:pPr>
            <w:proofErr w:type="spellStart"/>
            <w:r w:rsidRPr="00C73162">
              <w:rPr>
                <w:rFonts w:asciiTheme="minorBidi" w:hAnsiTheme="minorBidi" w:cstheme="minorBidi"/>
                <w:color w:val="000000" w:themeColor="text1"/>
                <w:sz w:val="16"/>
                <w:szCs w:val="16"/>
              </w:rPr>
              <w:t>Farshadfar</w:t>
            </w:r>
            <w:proofErr w:type="spellEnd"/>
            <w:r w:rsidRPr="00C73162">
              <w:rPr>
                <w:rFonts w:asciiTheme="minorBidi" w:hAnsiTheme="minorBidi" w:cstheme="minorBidi"/>
                <w:color w:val="000000" w:themeColor="text1"/>
                <w:sz w:val="16"/>
                <w:szCs w:val="16"/>
              </w:rPr>
              <w:t xml:space="preserve"> and </w:t>
            </w:r>
            <w:proofErr w:type="spellStart"/>
            <w:r w:rsidRPr="00C73162">
              <w:rPr>
                <w:rFonts w:asciiTheme="minorBidi" w:hAnsiTheme="minorBidi" w:cstheme="minorBidi"/>
                <w:color w:val="000000" w:themeColor="text1"/>
                <w:sz w:val="16"/>
                <w:szCs w:val="16"/>
              </w:rPr>
              <w:t>Sutka</w:t>
            </w:r>
            <w:proofErr w:type="spellEnd"/>
            <w:r w:rsidRPr="00C73162">
              <w:rPr>
                <w:rFonts w:asciiTheme="minorBidi" w:hAnsiTheme="minorBidi" w:cstheme="minorBidi"/>
                <w:color w:val="000000" w:themeColor="text1"/>
                <w:sz w:val="16"/>
                <w:szCs w:val="16"/>
              </w:rPr>
              <w:t xml:space="preserve"> [10]</w:t>
            </w:r>
          </w:p>
        </w:tc>
      </w:tr>
    </w:tbl>
    <w:p w:rsidR="00C73162" w:rsidRPr="00C73162" w:rsidRDefault="00C73162" w:rsidP="00C73162">
      <w:pPr>
        <w:spacing w:before="120" w:after="0" w:line="324" w:lineRule="auto"/>
        <w:jc w:val="both"/>
        <w:rPr>
          <w:rFonts w:ascii="AdvPTimes" w:hAnsi="AdvPTimes"/>
          <w:color w:val="000000" w:themeColor="text1"/>
          <w:sz w:val="18"/>
          <w:szCs w:val="18"/>
        </w:rPr>
      </w:pPr>
      <w:proofErr w:type="spellStart"/>
      <w:r w:rsidRPr="00C73162">
        <w:rPr>
          <w:rFonts w:ascii="AdvPTimes" w:hAnsi="AdvPTimes"/>
          <w:color w:val="000000" w:themeColor="text1"/>
          <w:sz w:val="18"/>
          <w:szCs w:val="18"/>
        </w:rPr>
        <w:t>Yp</w:t>
      </w:r>
      <w:proofErr w:type="spellEnd"/>
      <w:r w:rsidRPr="00C73162">
        <w:rPr>
          <w:rFonts w:ascii="AdvPTimes" w:hAnsi="AdvPTimes"/>
          <w:color w:val="000000" w:themeColor="text1"/>
          <w:sz w:val="18"/>
          <w:szCs w:val="18"/>
        </w:rPr>
        <w:t xml:space="preserve"> and Ys: Grain yield of each genotype under normal and drought stress conditions, respectively.</w:t>
      </w:r>
    </w:p>
    <w:p w:rsidR="00C73162" w:rsidRPr="00C73162" w:rsidRDefault="00C73162" w:rsidP="00C73162">
      <w:pPr>
        <w:spacing w:after="0" w:line="324" w:lineRule="auto"/>
        <w:jc w:val="both"/>
        <w:rPr>
          <w:rFonts w:ascii="AdvPTimes" w:hAnsi="AdvPTimes"/>
          <w:color w:val="000000" w:themeColor="text1"/>
          <w:sz w:val="18"/>
          <w:szCs w:val="18"/>
        </w:rPr>
      </w:pPr>
      <w:proofErr w:type="spellStart"/>
      <w:r w:rsidRPr="00C73162">
        <w:rPr>
          <w:rFonts w:ascii="Cambria" w:hAnsi="Cambria" w:cs="Cambria"/>
          <w:color w:val="000000" w:themeColor="text1"/>
          <w:sz w:val="18"/>
          <w:szCs w:val="18"/>
        </w:rPr>
        <w:t>Ȳ</w:t>
      </w:r>
      <w:r w:rsidRPr="00C73162">
        <w:rPr>
          <w:rFonts w:ascii="AdvPTimes" w:hAnsi="AdvPTimes"/>
          <w:color w:val="000000" w:themeColor="text1"/>
          <w:sz w:val="18"/>
          <w:szCs w:val="18"/>
        </w:rPr>
        <w:t>p</w:t>
      </w:r>
      <w:proofErr w:type="spellEnd"/>
      <w:r w:rsidRPr="00C73162">
        <w:rPr>
          <w:rFonts w:ascii="AdvPTimes" w:hAnsi="AdvPTimes"/>
          <w:color w:val="000000" w:themeColor="text1"/>
          <w:sz w:val="18"/>
          <w:szCs w:val="18"/>
        </w:rPr>
        <w:t xml:space="preserve"> and </w:t>
      </w:r>
      <w:proofErr w:type="spellStart"/>
      <w:r w:rsidRPr="00C73162">
        <w:rPr>
          <w:rFonts w:ascii="Cambria" w:hAnsi="Cambria" w:cs="Cambria"/>
          <w:color w:val="000000" w:themeColor="text1"/>
          <w:sz w:val="18"/>
          <w:szCs w:val="18"/>
        </w:rPr>
        <w:t>Ȳ</w:t>
      </w:r>
      <w:r w:rsidRPr="00C73162">
        <w:rPr>
          <w:rFonts w:ascii="AdvPTimes" w:hAnsi="AdvPTimes"/>
          <w:color w:val="000000" w:themeColor="text1"/>
          <w:sz w:val="18"/>
          <w:szCs w:val="18"/>
        </w:rPr>
        <w:t>s</w:t>
      </w:r>
      <w:proofErr w:type="spellEnd"/>
      <w:r w:rsidRPr="00C73162">
        <w:rPr>
          <w:rFonts w:ascii="AdvPTimes" w:hAnsi="AdvPTimes"/>
          <w:color w:val="000000" w:themeColor="text1"/>
          <w:sz w:val="18"/>
          <w:szCs w:val="18"/>
        </w:rPr>
        <w:t>: Mean grain yield of all genotypes under normal and drought stress conditions, respectively.</w:t>
      </w:r>
    </w:p>
    <w:p w:rsidR="00C73162" w:rsidRPr="00C73162" w:rsidRDefault="00C73162" w:rsidP="00C73162">
      <w:pPr>
        <w:spacing w:after="0" w:line="324" w:lineRule="auto"/>
        <w:rPr>
          <w:color w:val="000000" w:themeColor="text1"/>
          <w:sz w:val="18"/>
          <w:szCs w:val="18"/>
        </w:rPr>
      </w:pPr>
      <w:r w:rsidRPr="00C73162">
        <w:rPr>
          <w:color w:val="000000" w:themeColor="text1"/>
          <w:sz w:val="18"/>
          <w:szCs w:val="18"/>
        </w:rPr>
        <w:br w:type="page"/>
      </w:r>
    </w:p>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Theme="minorBidi" w:hAnsiTheme="minorBidi" w:cstheme="minorBidi"/>
          <w:b/>
          <w:bCs/>
          <w:color w:val="000000" w:themeColor="text1"/>
          <w:sz w:val="16"/>
          <w:szCs w:val="16"/>
        </w:rPr>
        <w:lastRenderedPageBreak/>
        <w:t>Table S3.</w:t>
      </w:r>
      <w:r w:rsidRPr="00C73162">
        <w:rPr>
          <w:rFonts w:ascii="AdvPTimes" w:hAnsi="AdvPTimes"/>
          <w:color w:val="000000" w:themeColor="text1"/>
          <w:sz w:val="18"/>
          <w:szCs w:val="18"/>
        </w:rPr>
        <w:t xml:space="preserve"> New indices of drought stress tolerance for 56 wheat genotypes.</w:t>
      </w:r>
    </w:p>
    <w:tbl>
      <w:tblPr>
        <w:tblW w:w="5000" w:type="pct"/>
        <w:jc w:val="center"/>
        <w:tblLook w:val="04A0" w:firstRow="1" w:lastRow="0" w:firstColumn="1" w:lastColumn="0" w:noHBand="0" w:noVBand="1"/>
      </w:tblPr>
      <w:tblGrid>
        <w:gridCol w:w="817"/>
        <w:gridCol w:w="1371"/>
        <w:gridCol w:w="811"/>
        <w:gridCol w:w="811"/>
        <w:gridCol w:w="812"/>
        <w:gridCol w:w="812"/>
        <w:gridCol w:w="812"/>
        <w:gridCol w:w="758"/>
        <w:gridCol w:w="812"/>
        <w:gridCol w:w="914"/>
        <w:gridCol w:w="908"/>
      </w:tblGrid>
      <w:tr w:rsidR="00C73162" w:rsidRPr="00C73162" w:rsidTr="00C73162">
        <w:trPr>
          <w:trHeight w:val="113"/>
          <w:jc w:val="center"/>
        </w:trPr>
        <w:tc>
          <w:tcPr>
            <w:tcW w:w="430"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NO.</w:t>
            </w:r>
          </w:p>
        </w:tc>
        <w:tc>
          <w:tcPr>
            <w:tcW w:w="652"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Genotypes code</w:t>
            </w:r>
          </w:p>
        </w:tc>
        <w:tc>
          <w:tcPr>
            <w:tcW w:w="427"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RDI</w:t>
            </w:r>
          </w:p>
        </w:tc>
        <w:tc>
          <w:tcPr>
            <w:tcW w:w="427"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YI</w:t>
            </w:r>
          </w:p>
        </w:tc>
        <w:tc>
          <w:tcPr>
            <w:tcW w:w="427"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YSI</w:t>
            </w:r>
          </w:p>
        </w:tc>
        <w:tc>
          <w:tcPr>
            <w:tcW w:w="427"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DI</w:t>
            </w:r>
          </w:p>
        </w:tc>
        <w:tc>
          <w:tcPr>
            <w:tcW w:w="427"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ATI</w:t>
            </w:r>
          </w:p>
        </w:tc>
        <w:tc>
          <w:tcPr>
            <w:tcW w:w="399"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SSPI</w:t>
            </w:r>
          </w:p>
        </w:tc>
        <w:tc>
          <w:tcPr>
            <w:tcW w:w="427"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SDI</w:t>
            </w:r>
          </w:p>
        </w:tc>
        <w:tc>
          <w:tcPr>
            <w:tcW w:w="480"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K</w:t>
            </w:r>
            <w:r w:rsidRPr="00C73162">
              <w:rPr>
                <w:rFonts w:ascii="Times New Roman" w:eastAsia="Times New Roman" w:hAnsi="Times New Roman" w:cs="Calibri"/>
                <w:color w:val="000000" w:themeColor="text1"/>
                <w:sz w:val="18"/>
                <w:szCs w:val="18"/>
                <w:vertAlign w:val="subscript"/>
              </w:rPr>
              <w:t>1</w:t>
            </w:r>
            <w:r w:rsidRPr="00C73162">
              <w:rPr>
                <w:rFonts w:ascii="Times New Roman" w:eastAsia="Times New Roman" w:hAnsi="Times New Roman" w:cs="Calibri"/>
                <w:color w:val="000000" w:themeColor="text1"/>
                <w:sz w:val="18"/>
                <w:szCs w:val="18"/>
              </w:rPr>
              <w:t>STI</w:t>
            </w:r>
          </w:p>
        </w:tc>
        <w:tc>
          <w:tcPr>
            <w:tcW w:w="480"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imes New Roman" w:eastAsia="Times New Roman" w:hAnsi="Times New Roman" w:cs="Calibri"/>
                <w:color w:val="000000" w:themeColor="text1"/>
                <w:sz w:val="18"/>
                <w:szCs w:val="18"/>
              </w:rPr>
            </w:pPr>
            <w:r w:rsidRPr="00C73162">
              <w:rPr>
                <w:rFonts w:ascii="Times New Roman" w:eastAsia="Times New Roman" w:hAnsi="Times New Roman" w:cs="Calibri"/>
                <w:color w:val="000000" w:themeColor="text1"/>
                <w:sz w:val="18"/>
                <w:szCs w:val="18"/>
              </w:rPr>
              <w:t>K</w:t>
            </w:r>
            <w:r w:rsidRPr="00C73162">
              <w:rPr>
                <w:rFonts w:ascii="Times New Roman" w:eastAsia="Times New Roman" w:hAnsi="Times New Roman" w:cs="Calibri"/>
                <w:color w:val="000000" w:themeColor="text1"/>
                <w:sz w:val="18"/>
                <w:szCs w:val="18"/>
                <w:vertAlign w:val="subscript"/>
              </w:rPr>
              <w:t>2</w:t>
            </w:r>
            <w:r w:rsidRPr="00C73162">
              <w:rPr>
                <w:rFonts w:ascii="Times New Roman" w:eastAsia="Times New Roman" w:hAnsi="Times New Roman" w:cs="Calibri"/>
                <w:color w:val="000000" w:themeColor="text1"/>
                <w:sz w:val="18"/>
                <w:szCs w:val="18"/>
              </w:rPr>
              <w:t>STI</w:t>
            </w:r>
          </w:p>
        </w:tc>
      </w:tr>
      <w:tr w:rsidR="00C73162" w:rsidRPr="00C73162" w:rsidTr="00C73162">
        <w:trPr>
          <w:trHeight w:val="113"/>
          <w:jc w:val="center"/>
        </w:trPr>
        <w:tc>
          <w:tcPr>
            <w:tcW w:w="430"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652"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w:t>
            </w:r>
          </w:p>
        </w:tc>
        <w:tc>
          <w:tcPr>
            <w:tcW w:w="427"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0.864</w:t>
            </w:r>
          </w:p>
        </w:tc>
        <w:tc>
          <w:tcPr>
            <w:tcW w:w="427"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1.004</w:t>
            </w:r>
          </w:p>
        </w:tc>
        <w:tc>
          <w:tcPr>
            <w:tcW w:w="427"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0.629</w:t>
            </w:r>
          </w:p>
        </w:tc>
        <w:tc>
          <w:tcPr>
            <w:tcW w:w="427"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0.632</w:t>
            </w:r>
          </w:p>
        </w:tc>
        <w:tc>
          <w:tcPr>
            <w:tcW w:w="427"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0.086</w:t>
            </w:r>
          </w:p>
        </w:tc>
        <w:tc>
          <w:tcPr>
            <w:tcW w:w="399"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21.5</w:t>
            </w:r>
          </w:p>
        </w:tc>
        <w:tc>
          <w:tcPr>
            <w:tcW w:w="427"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0.371</w:t>
            </w:r>
          </w:p>
        </w:tc>
        <w:tc>
          <w:tcPr>
            <w:tcW w:w="480"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4.70</w:t>
            </w:r>
          </w:p>
        </w:tc>
        <w:tc>
          <w:tcPr>
            <w:tcW w:w="480"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3.51</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0.838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0.947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0.610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0.578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0.084</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0.390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4.27</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3.00</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0.534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0.473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0.389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0.184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0.064</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27.1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0.611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0.51</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1.016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0.874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0.740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0.647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0.036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0.260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2.10</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1.113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1.074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0.810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0.870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0.034</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0.190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2.99</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3.70</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1.234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1.177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0.898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1.057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0.019</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0.102</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4.61</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1.068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1.100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0.777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0.855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0.045</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0.223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4.08</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0.793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0.911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0.577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0.526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0.091</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0.423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2.77</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0.783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0.767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0.570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0.437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0.067</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0.430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1.66</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0.965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1.066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0.702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0.749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0.066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0.298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3.93</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0.999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0.938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0.727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0.682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0.044</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0.273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2.62</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0.836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0.914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0.608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0.556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0.079</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0.392</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2.71</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1.201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1.225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0.874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1.071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0.126</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3.66</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5.28</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0.960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1.103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0.699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0.770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0.072</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0.301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4.36</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0.811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0.967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0.590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0.571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0.096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24.4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0.410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4.96</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3.26</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0.935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1.186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0.680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0.807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0.091</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0.320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6.31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5.51</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1.139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1.106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0.829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0.917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0.032</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0.171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4.00</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0.841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0.809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0.612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0.496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0.060</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0.388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1.87</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1.074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1.065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0.782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0.832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0.041</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0.218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3.69</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1.271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1.062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0.925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0.983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0.011</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0.075</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2.06</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3.34</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0.782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0.918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0.569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0.522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0.096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25.3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0.431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4.67</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2.85</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0.708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0.990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0.516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0.511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0.146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33.8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0.484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7.61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3.82</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1.197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1.141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0.871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0.994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0.024</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0.129</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4.27</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0.986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0.985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0.718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0.707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0.051</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0.282</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3.15</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3.06</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1.142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1.007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0.831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0.837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0.169</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3.01</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0.901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1.019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0.656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0.668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0.077</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0.344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3.57</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1.159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1.008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0.844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0.851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0.023</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0.156</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2.99</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1.128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1.167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0.821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0.958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0.037</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0.179</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4.71</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1.044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1.241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0.760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0.943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0.064</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0.240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5.43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5.92</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0.922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0.876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0.671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0.588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0.052</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0.329</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2.24</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1.054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0.914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0.767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0.701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0.033</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0.233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2.12</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2.35</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1.115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1.124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0.812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0.912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0.037</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0.188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4.24</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0.816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0.739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0.594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0.439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0.055</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0.406</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2.17</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1.45</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0.669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0.604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0.487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0.294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0.063</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23.1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0.513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0.90</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1.156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1.045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0.842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0.879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0.158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3.34</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0.945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1.287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0.688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0.885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0.103</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0.312</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7.83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6.99</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1.193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1.073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0.868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0.932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0.021</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0.132</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3.56</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1.009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0.958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0.735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0.704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0.044</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0.265</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2.78</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1.310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1.215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0.953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1.159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0.008</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0.047</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2.87</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4.92</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1.038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1.033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0.756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0.781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0.045</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0.244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3.43</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D41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0.883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1.006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0.643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0.647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0.080</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0.357</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4.47</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3.48</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1.212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1.205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0.882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1.062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0.024</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0.118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4.99</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1.044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0.930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0.760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0.707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0.036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0.240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2.29</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2.49</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1.227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0.965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0.893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0.862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0.013</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0.107</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1.69</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2.55</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D45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0.922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0.939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0.671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0.631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0.060</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0.329</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3.25</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2.76</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0.827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0.652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0.602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0.392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0.041</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0.398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0.99</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1.149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0.885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0.836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0.740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0.019</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0.164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2.04</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D48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1.159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0.921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0.844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0.777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0.020</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0.156</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2.28</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1.081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0.835</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0.787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0.657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0.024</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0.213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1.52</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1.77</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0.903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1.099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0.657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0.722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0.089</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0.343</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5.49</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4.48</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1.206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1.209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0.878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1.061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0.025</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0.122</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3.48</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5.06</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0.824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0.704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0.600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0.422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0.049</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17.1</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0.400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1.84</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1.25</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1.317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1.066</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0.959</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1.022</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0.006</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0.041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1.91</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3.31</w:t>
            </w:r>
          </w:p>
        </w:tc>
      </w:tr>
      <w:tr w:rsidR="00C73162" w:rsidRPr="00C73162" w:rsidTr="00C73162">
        <w:trPr>
          <w:trHeight w:val="113"/>
          <w:jc w:val="center"/>
        </w:trPr>
        <w:tc>
          <w:tcPr>
            <w:tcW w:w="43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652"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B54</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1.278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1.368</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0.930</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1.273</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0.017</w:t>
            </w:r>
          </w:p>
        </w:tc>
        <w:tc>
          <w:tcPr>
            <w:tcW w:w="399"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2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0.070</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4.36</w:t>
            </w:r>
          </w:p>
        </w:tc>
        <w:tc>
          <w:tcPr>
            <w:tcW w:w="48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7.11</w:t>
            </w:r>
          </w:p>
        </w:tc>
      </w:tr>
      <w:tr w:rsidR="00C73162" w:rsidRPr="00C73162" w:rsidTr="00C73162">
        <w:trPr>
          <w:trHeight w:val="113"/>
          <w:jc w:val="center"/>
        </w:trPr>
        <w:tc>
          <w:tcPr>
            <w:tcW w:w="430"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652"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B55</w:t>
            </w:r>
          </w:p>
        </w:tc>
        <w:tc>
          <w:tcPr>
            <w:tcW w:w="427"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1.215</w:t>
            </w:r>
          </w:p>
        </w:tc>
        <w:tc>
          <w:tcPr>
            <w:tcW w:w="427"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1.159</w:t>
            </w:r>
          </w:p>
        </w:tc>
        <w:tc>
          <w:tcPr>
            <w:tcW w:w="427"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0.885</w:t>
            </w:r>
          </w:p>
        </w:tc>
        <w:tc>
          <w:tcPr>
            <w:tcW w:w="427"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1.026</w:t>
            </w:r>
          </w:p>
        </w:tc>
        <w:tc>
          <w:tcPr>
            <w:tcW w:w="427"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0.021</w:t>
            </w:r>
          </w:p>
        </w:tc>
        <w:tc>
          <w:tcPr>
            <w:tcW w:w="399"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27"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0.115</w:t>
            </w:r>
          </w:p>
        </w:tc>
        <w:tc>
          <w:tcPr>
            <w:tcW w:w="480"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3.01</w:t>
            </w:r>
          </w:p>
        </w:tc>
        <w:tc>
          <w:tcPr>
            <w:tcW w:w="480"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4.44</w:t>
            </w:r>
          </w:p>
        </w:tc>
      </w:tr>
      <w:tr w:rsidR="00C73162" w:rsidRPr="00C73162" w:rsidTr="00C73162">
        <w:trPr>
          <w:trHeight w:val="113"/>
          <w:jc w:val="center"/>
        </w:trPr>
        <w:tc>
          <w:tcPr>
            <w:tcW w:w="430"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652"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B56</w:t>
            </w:r>
          </w:p>
        </w:tc>
        <w:tc>
          <w:tcPr>
            <w:tcW w:w="427"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0.768</w:t>
            </w:r>
          </w:p>
        </w:tc>
        <w:tc>
          <w:tcPr>
            <w:tcW w:w="427"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0.880</w:t>
            </w:r>
          </w:p>
        </w:tc>
        <w:tc>
          <w:tcPr>
            <w:tcW w:w="427"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0.559</w:t>
            </w:r>
          </w:p>
        </w:tc>
        <w:tc>
          <w:tcPr>
            <w:tcW w:w="427"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0.492</w:t>
            </w:r>
          </w:p>
        </w:tc>
        <w:tc>
          <w:tcPr>
            <w:tcW w:w="427"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0.093</w:t>
            </w:r>
          </w:p>
        </w:tc>
        <w:tc>
          <w:tcPr>
            <w:tcW w:w="399"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25.3</w:t>
            </w:r>
          </w:p>
        </w:tc>
        <w:tc>
          <w:tcPr>
            <w:tcW w:w="427"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b/>
                <w:bCs/>
                <w:color w:val="000000" w:themeColor="text1"/>
                <w:sz w:val="16"/>
                <w:szCs w:val="16"/>
              </w:rPr>
            </w:pPr>
            <w:r w:rsidRPr="00C73162">
              <w:rPr>
                <w:rFonts w:asciiTheme="minorBidi" w:eastAsia="Times New Roman" w:hAnsiTheme="minorBidi" w:cstheme="minorBidi"/>
                <w:b/>
                <w:bCs/>
                <w:color w:val="000000" w:themeColor="text1"/>
                <w:sz w:val="16"/>
                <w:szCs w:val="16"/>
              </w:rPr>
              <w:t>0.441</w:t>
            </w:r>
          </w:p>
        </w:tc>
        <w:tc>
          <w:tcPr>
            <w:tcW w:w="480"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4.31</w:t>
            </w:r>
          </w:p>
        </w:tc>
        <w:tc>
          <w:tcPr>
            <w:tcW w:w="480"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2.54</w:t>
            </w:r>
          </w:p>
        </w:tc>
      </w:tr>
    </w:tbl>
    <w:p w:rsidR="00C73162" w:rsidRPr="00C73162" w:rsidRDefault="00C73162" w:rsidP="00C73162">
      <w:pPr>
        <w:spacing w:before="120" w:after="0" w:line="324" w:lineRule="auto"/>
        <w:jc w:val="both"/>
        <w:rPr>
          <w:rFonts w:ascii="AdvPTimes" w:hAnsi="AdvPTimes"/>
          <w:color w:val="000000" w:themeColor="text1"/>
          <w:sz w:val="18"/>
          <w:szCs w:val="18"/>
        </w:rPr>
      </w:pPr>
      <w:r w:rsidRPr="00C73162">
        <w:rPr>
          <w:rFonts w:ascii="AdvPTimes" w:hAnsi="AdvPTimes"/>
          <w:color w:val="000000" w:themeColor="text1"/>
          <w:sz w:val="18"/>
          <w:szCs w:val="18"/>
        </w:rPr>
        <w:t>Relative drought index (RDI), Yield index (YI), Yield stability index (YSI), Drought resistance index (DI), Abiotic tolerance index (ATI), Stress susceptibility percentage index (SSPI), Sensitive drought index (SDI), Modified stress tolerance index in normal irrigation (K</w:t>
      </w:r>
      <w:r w:rsidRPr="00C73162">
        <w:rPr>
          <w:rFonts w:ascii="AdvPTimes" w:hAnsi="AdvPTimes"/>
          <w:color w:val="000000" w:themeColor="text1"/>
          <w:sz w:val="18"/>
          <w:szCs w:val="18"/>
          <w:vertAlign w:val="subscript"/>
        </w:rPr>
        <w:t>1</w:t>
      </w:r>
      <w:r w:rsidRPr="00C73162">
        <w:rPr>
          <w:rFonts w:ascii="AdvPTimes" w:hAnsi="AdvPTimes"/>
          <w:color w:val="000000" w:themeColor="text1"/>
          <w:sz w:val="18"/>
          <w:szCs w:val="18"/>
        </w:rPr>
        <w:t>STI), and Modified stress tolerance index in stress irrigation (K</w:t>
      </w:r>
      <w:r w:rsidRPr="00C73162">
        <w:rPr>
          <w:rFonts w:ascii="AdvPTimes" w:hAnsi="AdvPTimes"/>
          <w:color w:val="000000" w:themeColor="text1"/>
          <w:sz w:val="18"/>
          <w:szCs w:val="18"/>
          <w:vertAlign w:val="subscript"/>
        </w:rPr>
        <w:t>2</w:t>
      </w:r>
      <w:r w:rsidRPr="00C73162">
        <w:rPr>
          <w:rFonts w:ascii="AdvPTimes" w:hAnsi="AdvPTimes"/>
          <w:color w:val="000000" w:themeColor="text1"/>
          <w:sz w:val="18"/>
          <w:szCs w:val="18"/>
        </w:rPr>
        <w:t xml:space="preserve">STI). Numbers inside the table are genotypes code (see Table </w:t>
      </w:r>
      <w:r>
        <w:rPr>
          <w:rFonts w:ascii="AdvPTimes" w:hAnsi="AdvPTimes"/>
          <w:color w:val="000000" w:themeColor="text1"/>
          <w:sz w:val="18"/>
          <w:szCs w:val="18"/>
        </w:rPr>
        <w:t>S</w:t>
      </w:r>
      <w:r w:rsidRPr="00C73162">
        <w:rPr>
          <w:rFonts w:ascii="AdvPTimes" w:hAnsi="AdvPTimes"/>
          <w:color w:val="000000" w:themeColor="text1"/>
          <w:sz w:val="18"/>
          <w:szCs w:val="18"/>
        </w:rPr>
        <w:t>1).</w:t>
      </w:r>
    </w:p>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AdvPTimes" w:hAnsi="AdvPTimes"/>
          <w:color w:val="000000" w:themeColor="text1"/>
          <w:sz w:val="18"/>
          <w:szCs w:val="18"/>
        </w:rPr>
        <w:t>Bread wheat (B) and Durum wheat (D).</w:t>
      </w:r>
    </w:p>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AdvPTimes" w:hAnsi="AdvPTimes"/>
          <w:color w:val="000000" w:themeColor="text1"/>
          <w:sz w:val="18"/>
          <w:szCs w:val="18"/>
        </w:rPr>
        <w:t>Bolds indicate selected genotypes for each trait.</w:t>
      </w:r>
    </w:p>
    <w:p w:rsidR="00C73162" w:rsidRPr="00C73162" w:rsidRDefault="00C73162" w:rsidP="00C73162">
      <w:pPr>
        <w:spacing w:after="0" w:line="324" w:lineRule="auto"/>
        <w:rPr>
          <w:color w:val="000000" w:themeColor="text1"/>
          <w:sz w:val="18"/>
          <w:szCs w:val="18"/>
        </w:rPr>
      </w:pPr>
      <w:r w:rsidRPr="00C73162">
        <w:rPr>
          <w:color w:val="000000" w:themeColor="text1"/>
          <w:sz w:val="18"/>
          <w:szCs w:val="18"/>
        </w:rPr>
        <w:br w:type="page"/>
      </w:r>
    </w:p>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Theme="minorBidi" w:hAnsiTheme="minorBidi" w:cstheme="minorBidi"/>
          <w:b/>
          <w:bCs/>
          <w:color w:val="000000" w:themeColor="text1"/>
          <w:sz w:val="16"/>
          <w:szCs w:val="16"/>
        </w:rPr>
        <w:t>Table S4.</w:t>
      </w:r>
      <w:r w:rsidRPr="00C73162">
        <w:rPr>
          <w:rFonts w:ascii="AdvPTimes" w:hAnsi="AdvPTimes"/>
          <w:color w:val="000000" w:themeColor="text1"/>
          <w:sz w:val="18"/>
          <w:szCs w:val="18"/>
        </w:rPr>
        <w:t xml:space="preserve"> Rank of STI and new indices of drought stress tolerance for 56 wheat genotypes.</w:t>
      </w:r>
    </w:p>
    <w:tbl>
      <w:tblPr>
        <w:tblW w:w="5000" w:type="pct"/>
        <w:jc w:val="center"/>
        <w:tblLook w:val="04A0" w:firstRow="1" w:lastRow="0" w:firstColumn="1" w:lastColumn="0" w:noHBand="0" w:noVBand="1"/>
      </w:tblPr>
      <w:tblGrid>
        <w:gridCol w:w="529"/>
        <w:gridCol w:w="1383"/>
        <w:gridCol w:w="772"/>
        <w:gridCol w:w="772"/>
        <w:gridCol w:w="771"/>
        <w:gridCol w:w="773"/>
        <w:gridCol w:w="773"/>
        <w:gridCol w:w="773"/>
        <w:gridCol w:w="773"/>
        <w:gridCol w:w="773"/>
        <w:gridCol w:w="773"/>
        <w:gridCol w:w="773"/>
      </w:tblGrid>
      <w:tr w:rsidR="00C73162" w:rsidRPr="00C73162" w:rsidTr="00663859">
        <w:trPr>
          <w:trHeight w:val="113"/>
          <w:jc w:val="center"/>
        </w:trPr>
        <w:tc>
          <w:tcPr>
            <w:tcW w:w="274"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NO.</w:t>
            </w:r>
          </w:p>
        </w:tc>
        <w:tc>
          <w:tcPr>
            <w:tcW w:w="717"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Genotypes code</w:t>
            </w:r>
          </w:p>
        </w:tc>
        <w:tc>
          <w:tcPr>
            <w:tcW w:w="400"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STI</w:t>
            </w:r>
          </w:p>
        </w:tc>
        <w:tc>
          <w:tcPr>
            <w:tcW w:w="400"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RDI</w:t>
            </w:r>
          </w:p>
        </w:tc>
        <w:tc>
          <w:tcPr>
            <w:tcW w:w="400"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YI</w:t>
            </w:r>
          </w:p>
        </w:tc>
        <w:tc>
          <w:tcPr>
            <w:tcW w:w="401"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YSI</w:t>
            </w:r>
          </w:p>
        </w:tc>
        <w:tc>
          <w:tcPr>
            <w:tcW w:w="401"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DI</w:t>
            </w:r>
          </w:p>
        </w:tc>
        <w:tc>
          <w:tcPr>
            <w:tcW w:w="401"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ATI</w:t>
            </w:r>
          </w:p>
        </w:tc>
        <w:tc>
          <w:tcPr>
            <w:tcW w:w="401"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SSPI</w:t>
            </w:r>
          </w:p>
        </w:tc>
        <w:tc>
          <w:tcPr>
            <w:tcW w:w="401"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SDI</w:t>
            </w:r>
          </w:p>
        </w:tc>
        <w:tc>
          <w:tcPr>
            <w:tcW w:w="401"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K</w:t>
            </w:r>
            <w:r w:rsidRPr="00C73162">
              <w:rPr>
                <w:rFonts w:asciiTheme="minorBidi" w:eastAsia="Times New Roman" w:hAnsiTheme="minorBidi" w:cstheme="minorBidi"/>
                <w:color w:val="000000" w:themeColor="text1"/>
                <w:sz w:val="16"/>
                <w:szCs w:val="16"/>
                <w:vertAlign w:val="subscript"/>
              </w:rPr>
              <w:t>1</w:t>
            </w:r>
            <w:r w:rsidRPr="00C73162">
              <w:rPr>
                <w:rFonts w:asciiTheme="minorBidi" w:eastAsia="Times New Roman" w:hAnsiTheme="minorBidi" w:cstheme="minorBidi"/>
                <w:color w:val="000000" w:themeColor="text1"/>
                <w:sz w:val="16"/>
                <w:szCs w:val="16"/>
              </w:rPr>
              <w:t>STI</w:t>
            </w:r>
          </w:p>
        </w:tc>
        <w:tc>
          <w:tcPr>
            <w:tcW w:w="401" w:type="pct"/>
            <w:tcBorders>
              <w:top w:val="single" w:sz="4" w:space="0" w:color="auto"/>
              <w:left w:val="nil"/>
              <w:bottom w:val="single" w:sz="4" w:space="0" w:color="auto"/>
              <w:right w:val="nil"/>
            </w:tcBorders>
            <w:shd w:val="clear" w:color="auto" w:fill="auto"/>
            <w:noWrap/>
            <w:vAlign w:val="center"/>
            <w:hideMark/>
          </w:tcPr>
          <w:p w:rsidR="00C73162" w:rsidRPr="00C73162" w:rsidRDefault="00C73162" w:rsidP="00C73162">
            <w:pPr>
              <w:spacing w:after="0" w:line="324"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K</w:t>
            </w:r>
            <w:r w:rsidRPr="00C73162">
              <w:rPr>
                <w:rFonts w:asciiTheme="minorBidi" w:eastAsia="Times New Roman" w:hAnsiTheme="minorBidi" w:cstheme="minorBidi"/>
                <w:color w:val="000000" w:themeColor="text1"/>
                <w:sz w:val="16"/>
                <w:szCs w:val="16"/>
                <w:vertAlign w:val="subscript"/>
              </w:rPr>
              <w:t>2</w:t>
            </w:r>
            <w:r w:rsidRPr="00C73162">
              <w:rPr>
                <w:rFonts w:asciiTheme="minorBidi" w:eastAsia="Times New Roman" w:hAnsiTheme="minorBidi" w:cstheme="minorBidi"/>
                <w:color w:val="000000" w:themeColor="text1"/>
                <w:sz w:val="16"/>
                <w:szCs w:val="16"/>
              </w:rPr>
              <w:t>STI</w:t>
            </w:r>
          </w:p>
        </w:tc>
      </w:tr>
      <w:tr w:rsidR="00C73162" w:rsidRPr="00C73162" w:rsidTr="00663859">
        <w:trPr>
          <w:trHeight w:val="113"/>
          <w:jc w:val="center"/>
        </w:trPr>
        <w:tc>
          <w:tcPr>
            <w:tcW w:w="274"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717"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w:t>
            </w:r>
          </w:p>
        </w:tc>
        <w:tc>
          <w:tcPr>
            <w:tcW w:w="400"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400"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00"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401"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01"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401"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401"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401"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401"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401" w:type="pct"/>
            <w:tcBorders>
              <w:top w:val="single" w:sz="4" w:space="0" w:color="auto"/>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B19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B29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32</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36</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B39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D41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D45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38</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D48</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45</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B49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B50</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51</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6</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B52</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47</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25</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8</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49</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29</w:t>
            </w:r>
          </w:p>
        </w:tc>
      </w:tr>
      <w:tr w:rsidR="00C73162" w:rsidRPr="00C73162" w:rsidTr="00663859">
        <w:trPr>
          <w:trHeight w:val="113"/>
          <w:jc w:val="center"/>
        </w:trPr>
        <w:tc>
          <w:tcPr>
            <w:tcW w:w="274"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717"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400"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52</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54</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13</w:t>
            </w:r>
          </w:p>
        </w:tc>
        <w:tc>
          <w:tcPr>
            <w:tcW w:w="401" w:type="pct"/>
            <w:tcBorders>
              <w:top w:val="nil"/>
              <w:left w:val="nil"/>
              <w:bottom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w:t>
            </w:r>
          </w:p>
        </w:tc>
      </w:tr>
      <w:tr w:rsidR="00C73162" w:rsidRPr="00C73162" w:rsidTr="00663859">
        <w:trPr>
          <w:trHeight w:val="113"/>
          <w:jc w:val="center"/>
        </w:trPr>
        <w:tc>
          <w:tcPr>
            <w:tcW w:w="274"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55</w:t>
            </w:r>
          </w:p>
        </w:tc>
        <w:tc>
          <w:tcPr>
            <w:tcW w:w="717"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B55</w:t>
            </w:r>
          </w:p>
        </w:tc>
        <w:tc>
          <w:tcPr>
            <w:tcW w:w="400"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21</w:t>
            </w:r>
          </w:p>
        </w:tc>
        <w:tc>
          <w:tcPr>
            <w:tcW w:w="400"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400"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11</w:t>
            </w:r>
          </w:p>
        </w:tc>
        <w:tc>
          <w:tcPr>
            <w:tcW w:w="401"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401"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7</w:t>
            </w:r>
          </w:p>
        </w:tc>
        <w:tc>
          <w:tcPr>
            <w:tcW w:w="401"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48</w:t>
            </w:r>
          </w:p>
        </w:tc>
        <w:tc>
          <w:tcPr>
            <w:tcW w:w="401"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401"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401"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401" w:type="pct"/>
            <w:tcBorders>
              <w:top w:val="nil"/>
              <w:left w:val="nil"/>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12</w:t>
            </w:r>
          </w:p>
        </w:tc>
      </w:tr>
      <w:tr w:rsidR="00C73162" w:rsidRPr="00C73162" w:rsidTr="00663859">
        <w:trPr>
          <w:trHeight w:val="113"/>
          <w:jc w:val="center"/>
        </w:trPr>
        <w:tc>
          <w:tcPr>
            <w:tcW w:w="274"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56</w:t>
            </w:r>
          </w:p>
        </w:tc>
        <w:tc>
          <w:tcPr>
            <w:tcW w:w="717"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B56</w:t>
            </w:r>
          </w:p>
        </w:tc>
        <w:tc>
          <w:tcPr>
            <w:tcW w:w="400"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30</w:t>
            </w:r>
          </w:p>
        </w:tc>
        <w:tc>
          <w:tcPr>
            <w:tcW w:w="400"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400"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46</w:t>
            </w:r>
          </w:p>
        </w:tc>
        <w:tc>
          <w:tcPr>
            <w:tcW w:w="401"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53</w:t>
            </w:r>
          </w:p>
        </w:tc>
        <w:tc>
          <w:tcPr>
            <w:tcW w:w="401"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50</w:t>
            </w:r>
          </w:p>
        </w:tc>
        <w:tc>
          <w:tcPr>
            <w:tcW w:w="401"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5</w:t>
            </w:r>
          </w:p>
        </w:tc>
        <w:tc>
          <w:tcPr>
            <w:tcW w:w="401"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3</w:t>
            </w:r>
          </w:p>
        </w:tc>
        <w:tc>
          <w:tcPr>
            <w:tcW w:w="401"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w:t>
            </w:r>
          </w:p>
        </w:tc>
        <w:tc>
          <w:tcPr>
            <w:tcW w:w="401"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14</w:t>
            </w:r>
          </w:p>
        </w:tc>
        <w:tc>
          <w:tcPr>
            <w:tcW w:w="401" w:type="pct"/>
            <w:tcBorders>
              <w:top w:val="nil"/>
              <w:left w:val="nil"/>
              <w:bottom w:val="single" w:sz="4" w:space="0" w:color="auto"/>
              <w:right w:val="nil"/>
            </w:tcBorders>
            <w:shd w:val="clear" w:color="auto" w:fill="auto"/>
            <w:noWrap/>
            <w:vAlign w:val="center"/>
            <w:hideMark/>
          </w:tcPr>
          <w:p w:rsidR="00C73162" w:rsidRPr="00C73162" w:rsidRDefault="00C73162" w:rsidP="00C73162">
            <w:pPr>
              <w:spacing w:after="0" w:line="240" w:lineRule="auto"/>
              <w:jc w:val="center"/>
              <w:rPr>
                <w:rFonts w:asciiTheme="minorBidi" w:eastAsia="Times New Roman" w:hAnsiTheme="minorBidi" w:cstheme="minorBidi"/>
                <w:color w:val="000000" w:themeColor="text1"/>
                <w:sz w:val="16"/>
                <w:szCs w:val="16"/>
              </w:rPr>
            </w:pPr>
            <w:r w:rsidRPr="00C73162">
              <w:rPr>
                <w:rFonts w:asciiTheme="minorBidi" w:eastAsia="Times New Roman" w:hAnsiTheme="minorBidi" w:cstheme="minorBidi"/>
                <w:color w:val="000000" w:themeColor="text1"/>
                <w:sz w:val="16"/>
                <w:szCs w:val="16"/>
              </w:rPr>
              <w:t>42</w:t>
            </w:r>
          </w:p>
        </w:tc>
      </w:tr>
    </w:tbl>
    <w:p w:rsidR="00C73162" w:rsidRPr="00C73162" w:rsidRDefault="00C73162" w:rsidP="00C73162">
      <w:pPr>
        <w:spacing w:before="120" w:after="0" w:line="324" w:lineRule="auto"/>
        <w:jc w:val="both"/>
        <w:rPr>
          <w:rFonts w:ascii="AdvPTimes" w:hAnsi="AdvPTimes"/>
          <w:color w:val="000000" w:themeColor="text1"/>
          <w:sz w:val="18"/>
          <w:szCs w:val="18"/>
        </w:rPr>
      </w:pPr>
      <w:r w:rsidRPr="00C73162">
        <w:rPr>
          <w:rFonts w:ascii="AdvPTimes" w:hAnsi="AdvPTimes"/>
          <w:color w:val="000000" w:themeColor="text1"/>
          <w:sz w:val="18"/>
          <w:szCs w:val="18"/>
        </w:rPr>
        <w:t>Stress tolerance index (STI), Relative drought index (RDI), Yield index (YI), Yield stability index (YSI), Drought resistance index (DI), Abiotic tolerance index (ATI), Stress susceptibility percentage index (SSPI), Sensitive drought index (SDI), Modified stress tolerance index in normal irrigation (K</w:t>
      </w:r>
      <w:r w:rsidRPr="00C73162">
        <w:rPr>
          <w:rFonts w:ascii="AdvPTimes" w:hAnsi="AdvPTimes"/>
          <w:color w:val="000000" w:themeColor="text1"/>
          <w:sz w:val="18"/>
          <w:szCs w:val="18"/>
          <w:vertAlign w:val="subscript"/>
        </w:rPr>
        <w:t>1</w:t>
      </w:r>
      <w:r w:rsidRPr="00C73162">
        <w:rPr>
          <w:rFonts w:ascii="AdvPTimes" w:hAnsi="AdvPTimes"/>
          <w:color w:val="000000" w:themeColor="text1"/>
          <w:sz w:val="18"/>
          <w:szCs w:val="18"/>
        </w:rPr>
        <w:t>STI), and Modified stress tolerance index in stress irrigation (K</w:t>
      </w:r>
      <w:r w:rsidRPr="00C73162">
        <w:rPr>
          <w:rFonts w:ascii="AdvPTimes" w:hAnsi="AdvPTimes"/>
          <w:color w:val="000000" w:themeColor="text1"/>
          <w:sz w:val="18"/>
          <w:szCs w:val="18"/>
          <w:vertAlign w:val="subscript"/>
        </w:rPr>
        <w:t>2</w:t>
      </w:r>
      <w:r w:rsidRPr="00C73162">
        <w:rPr>
          <w:rFonts w:ascii="AdvPTimes" w:hAnsi="AdvPTimes"/>
          <w:color w:val="000000" w:themeColor="text1"/>
          <w:sz w:val="18"/>
          <w:szCs w:val="18"/>
        </w:rPr>
        <w:t>STI).</w:t>
      </w:r>
    </w:p>
    <w:p w:rsidR="00C73162" w:rsidRPr="00C73162" w:rsidRDefault="00C73162" w:rsidP="00C73162">
      <w:pPr>
        <w:spacing w:after="0" w:line="324" w:lineRule="auto"/>
        <w:jc w:val="both"/>
        <w:rPr>
          <w:rFonts w:ascii="AdvPTimes" w:hAnsi="AdvPTimes"/>
          <w:color w:val="000000" w:themeColor="text1"/>
          <w:sz w:val="18"/>
          <w:szCs w:val="18"/>
        </w:rPr>
      </w:pPr>
      <w:r w:rsidRPr="00C73162">
        <w:rPr>
          <w:rFonts w:ascii="AdvPTimes" w:hAnsi="AdvPTimes"/>
          <w:color w:val="000000" w:themeColor="text1"/>
          <w:sz w:val="18"/>
          <w:szCs w:val="18"/>
        </w:rPr>
        <w:t xml:space="preserve">Numbers inside the table are genotypes code (see Table </w:t>
      </w:r>
      <w:r w:rsidR="00663859">
        <w:rPr>
          <w:rFonts w:ascii="AdvPTimes" w:hAnsi="AdvPTimes"/>
          <w:color w:val="000000" w:themeColor="text1"/>
          <w:sz w:val="18"/>
          <w:szCs w:val="18"/>
        </w:rPr>
        <w:t>S</w:t>
      </w:r>
      <w:r w:rsidRPr="00C73162">
        <w:rPr>
          <w:rFonts w:ascii="AdvPTimes" w:hAnsi="AdvPTimes"/>
          <w:color w:val="000000" w:themeColor="text1"/>
          <w:sz w:val="18"/>
          <w:szCs w:val="18"/>
        </w:rPr>
        <w:t>1).</w:t>
      </w:r>
    </w:p>
    <w:p w:rsidR="00F70FB3" w:rsidRPr="00C73162" w:rsidRDefault="00C73162" w:rsidP="00C73162">
      <w:pPr>
        <w:spacing w:after="0" w:line="324" w:lineRule="auto"/>
        <w:rPr>
          <w:rFonts w:ascii="AdvPTimes" w:hAnsi="AdvPTimes"/>
          <w:color w:val="000000" w:themeColor="text1"/>
          <w:sz w:val="18"/>
          <w:szCs w:val="18"/>
        </w:rPr>
      </w:pPr>
      <w:r w:rsidRPr="00C73162">
        <w:rPr>
          <w:rFonts w:ascii="AdvPTimes" w:hAnsi="AdvPTimes"/>
          <w:color w:val="000000" w:themeColor="text1"/>
          <w:sz w:val="18"/>
          <w:szCs w:val="18"/>
        </w:rPr>
        <w:t>Bread wheat (B) and Durum wheat (D).</w:t>
      </w:r>
    </w:p>
    <w:sectPr w:rsidR="00F70FB3" w:rsidRPr="00C73162" w:rsidSect="00C73162">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44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9D" w:rsidRDefault="0050179D" w:rsidP="0050179D">
      <w:pPr>
        <w:spacing w:after="0" w:line="240" w:lineRule="auto"/>
      </w:pPr>
      <w:r>
        <w:separator/>
      </w:r>
    </w:p>
  </w:endnote>
  <w:endnote w:type="continuationSeparator" w:id="0">
    <w:p w:rsidR="0050179D" w:rsidRDefault="0050179D" w:rsidP="0050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PTimes">
    <w:panose1 w:val="02000503000000000000"/>
    <w:charset w:val="00"/>
    <w:family w:val="auto"/>
    <w:pitch w:val="variable"/>
    <w:sig w:usb0="8000002F" w:usb1="4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53" w:rsidRDefault="001A20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53" w:rsidRDefault="001A20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53" w:rsidRDefault="001A20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9D" w:rsidRDefault="0050179D" w:rsidP="0050179D">
      <w:pPr>
        <w:spacing w:after="0" w:line="240" w:lineRule="auto"/>
      </w:pPr>
      <w:r>
        <w:separator/>
      </w:r>
    </w:p>
  </w:footnote>
  <w:footnote w:type="continuationSeparator" w:id="0">
    <w:p w:rsidR="0050179D" w:rsidRDefault="0050179D" w:rsidP="0050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53" w:rsidRDefault="001A20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53" w:rsidRDefault="001A2053" w:rsidP="001A2053">
    <w:pPr>
      <w:widowControl w:val="0"/>
      <w:tabs>
        <w:tab w:val="center" w:pos="4513"/>
        <w:tab w:val="right" w:pos="9026"/>
      </w:tabs>
      <w:spacing w:after="0" w:line="240" w:lineRule="auto"/>
      <w:ind w:firstLine="567"/>
      <w:rPr>
        <w:rFonts w:ascii="AdvPTimes" w:eastAsiaTheme="minorHAnsi" w:hAnsi="AdvPTimes" w:cs="Times New Roman"/>
        <w:sz w:val="20"/>
        <w:szCs w:val="20"/>
      </w:rPr>
    </w:pPr>
  </w:p>
  <w:p w:rsidR="001A2053" w:rsidRDefault="001A2053" w:rsidP="001A2053">
    <w:pPr>
      <w:widowControl w:val="0"/>
      <w:tabs>
        <w:tab w:val="center" w:pos="4513"/>
        <w:tab w:val="right" w:pos="9026"/>
      </w:tabs>
      <w:spacing w:after="0" w:line="240" w:lineRule="auto"/>
      <w:ind w:firstLine="567"/>
      <w:rPr>
        <w:rFonts w:ascii="AdvPTimes" w:hAnsi="AdvPTimes" w:cs="Times New Roman"/>
        <w:sz w:val="20"/>
        <w:szCs w:val="20"/>
      </w:rPr>
    </w:pPr>
  </w:p>
  <w:p w:rsidR="001A2053" w:rsidRDefault="001A2053" w:rsidP="001A2053">
    <w:pPr>
      <w:widowControl w:val="0"/>
      <w:tabs>
        <w:tab w:val="center" w:pos="4513"/>
        <w:tab w:val="right" w:pos="9026"/>
      </w:tabs>
      <w:spacing w:after="0"/>
      <w:rPr>
        <w:rFonts w:ascii="AdvPTimes" w:hAnsi="AdvPTimes" w:cstheme="minorBidi"/>
        <w:spacing w:val="-8"/>
        <w:sz w:val="20"/>
        <w:szCs w:val="20"/>
      </w:rPr>
    </w:pPr>
    <w:r>
      <w:rPr>
        <w:rFonts w:ascii="AdvPTimes" w:hAnsi="AdvPTimes"/>
        <w:spacing w:val="-8"/>
      </w:rPr>
      <w:t>J Plant Mol Breed</w:t>
    </w:r>
    <w:r>
      <w:rPr>
        <w:rFonts w:ascii="AdvPTimes" w:hAnsi="AdvPTimes"/>
        <w:spacing w:val="-8"/>
        <w:sz w:val="20"/>
        <w:szCs w:val="20"/>
      </w:rPr>
      <w:t xml:space="preserve"> (2020) Vol8(1): 19 – 30</w:t>
    </w:r>
  </w:p>
  <w:p w:rsidR="001A2053" w:rsidRDefault="001A2053" w:rsidP="001A2053">
    <w:pPr>
      <w:widowControl w:val="0"/>
      <w:tabs>
        <w:tab w:val="center" w:pos="4513"/>
        <w:tab w:val="right" w:pos="9026"/>
      </w:tabs>
      <w:spacing w:after="0"/>
      <w:rPr>
        <w:rStyle w:val="Hyperlink"/>
        <w:color w:val="000000" w:themeColor="text1"/>
        <w:sz w:val="16"/>
        <w:szCs w:val="16"/>
      </w:rPr>
    </w:pPr>
    <w:r>
      <w:rPr>
        <w:rFonts w:ascii="AdvPTimes" w:hAnsi="AdvPTimes"/>
        <w:sz w:val="16"/>
        <w:szCs w:val="16"/>
      </w:rPr>
      <w:t xml:space="preserve">DOI: </w:t>
    </w:r>
    <w:r>
      <w:rPr>
        <w:rFonts w:ascii="AdvPTimes" w:hAnsi="AdvPTimes"/>
        <w:color w:val="000000" w:themeColor="text1"/>
        <w:sz w:val="16"/>
        <w:szCs w:val="16"/>
      </w:rPr>
      <w:t xml:space="preserve">10.22058/JPMB.2020.127935.1206 </w:t>
    </w:r>
    <w:r>
      <w:rPr>
        <w:rStyle w:val="Hyperlink"/>
        <w:rFonts w:ascii="AdvPTimes" w:hAnsi="AdvPTimes"/>
        <w:color w:val="000000" w:themeColor="text1"/>
        <w:sz w:val="16"/>
        <w:szCs w:val="16"/>
      </w:rPr>
      <w:t xml:space="preserve">  </w:t>
    </w:r>
  </w:p>
  <w:p w:rsidR="001A2053" w:rsidRDefault="001A2053" w:rsidP="001A2053">
    <w:pPr>
      <w:widowControl w:val="0"/>
      <w:pBdr>
        <w:bottom w:val="single" w:sz="8" w:space="1" w:color="auto"/>
      </w:pBdr>
      <w:tabs>
        <w:tab w:val="center" w:pos="4513"/>
        <w:tab w:val="right" w:pos="9026"/>
      </w:tabs>
      <w:spacing w:after="80"/>
      <w:rPr>
        <w:rFonts w:asciiTheme="minorBidi" w:hAnsiTheme="minorBidi"/>
        <w:sz w:val="4"/>
        <w:szCs w:val="4"/>
      </w:rP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53" w:rsidRDefault="001A2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E9"/>
    <w:rsid w:val="001A2053"/>
    <w:rsid w:val="004D14E9"/>
    <w:rsid w:val="0050179D"/>
    <w:rsid w:val="00663859"/>
    <w:rsid w:val="008852D9"/>
    <w:rsid w:val="008D6EF1"/>
    <w:rsid w:val="00AA0537"/>
    <w:rsid w:val="00C71F31"/>
    <w:rsid w:val="00C73162"/>
    <w:rsid w:val="00E072C2"/>
    <w:rsid w:val="00F70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8B913-63DE-44B5-9A22-6E20CC0A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16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9D"/>
    <w:rPr>
      <w:rFonts w:ascii="Calibri" w:eastAsia="Calibri" w:hAnsi="Calibri" w:cs="Arial"/>
    </w:rPr>
  </w:style>
  <w:style w:type="paragraph" w:styleId="Footer">
    <w:name w:val="footer"/>
    <w:basedOn w:val="Normal"/>
    <w:link w:val="FooterChar"/>
    <w:uiPriority w:val="99"/>
    <w:unhideWhenUsed/>
    <w:rsid w:val="0050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9D"/>
    <w:rPr>
      <w:rFonts w:ascii="Calibri" w:eastAsia="Calibri" w:hAnsi="Calibri" w:cs="Arial"/>
    </w:rPr>
  </w:style>
  <w:style w:type="character" w:styleId="Hyperlink">
    <w:name w:val="Hyperlink"/>
    <w:basedOn w:val="DefaultParagraphFont"/>
    <w:uiPriority w:val="99"/>
    <w:unhideWhenUsed/>
    <w:rsid w:val="00501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2022-03-16T06:59:00Z</dcterms:created>
  <dcterms:modified xsi:type="dcterms:W3CDTF">2022-05-17T10:14:00Z</dcterms:modified>
</cp:coreProperties>
</file>